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1E93" w14:textId="77777777" w:rsidR="00134949" w:rsidRDefault="003C209D" w:rsidP="003C209D">
      <w:pPr>
        <w:jc w:val="center"/>
        <w:rPr>
          <w:b/>
          <w:szCs w:val="24"/>
          <w:u w:val="single"/>
        </w:rPr>
      </w:pPr>
      <w:r w:rsidRPr="003C209D">
        <w:rPr>
          <w:b/>
          <w:szCs w:val="24"/>
          <w:u w:val="single"/>
        </w:rPr>
        <w:t xml:space="preserve">Leicester &amp; Leicestershire Enterprise Partnership </w:t>
      </w:r>
      <w:r w:rsidR="0033323D">
        <w:rPr>
          <w:b/>
          <w:szCs w:val="24"/>
          <w:u w:val="single"/>
        </w:rPr>
        <w:t>(LL</w:t>
      </w:r>
      <w:r w:rsidR="00515B79">
        <w:rPr>
          <w:b/>
          <w:szCs w:val="24"/>
          <w:u w:val="single"/>
        </w:rPr>
        <w:t>EP</w:t>
      </w:r>
      <w:r w:rsidR="0033323D">
        <w:rPr>
          <w:b/>
          <w:szCs w:val="24"/>
          <w:u w:val="single"/>
        </w:rPr>
        <w:t>)</w:t>
      </w:r>
    </w:p>
    <w:p w14:paraId="0A26B6D6" w14:textId="77777777" w:rsidR="00BF2004" w:rsidRDefault="00515B79" w:rsidP="003C209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Growing Places Fund (GPF)</w:t>
      </w:r>
    </w:p>
    <w:p w14:paraId="0A40E385" w14:textId="77777777" w:rsidR="00515B79" w:rsidRDefault="00515B79" w:rsidP="003C209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Expression of Interest Form</w:t>
      </w:r>
      <w:r w:rsidR="00605524">
        <w:rPr>
          <w:b/>
          <w:szCs w:val="24"/>
          <w:u w:val="single"/>
        </w:rPr>
        <w:t xml:space="preserve"> (EOI)</w:t>
      </w:r>
    </w:p>
    <w:p w14:paraId="76652C7F" w14:textId="257E3EC2" w:rsidR="0031057E" w:rsidRPr="0031057E" w:rsidRDefault="0031057E" w:rsidP="00F212A4">
      <w:pPr>
        <w:rPr>
          <w:b/>
          <w:szCs w:val="24"/>
        </w:rPr>
      </w:pPr>
      <w:r>
        <w:rPr>
          <w:b/>
          <w:szCs w:val="24"/>
        </w:rPr>
        <w:t xml:space="preserve">Note: </w:t>
      </w:r>
      <w:r w:rsidR="00605524" w:rsidRPr="00BA1535">
        <w:rPr>
          <w:szCs w:val="24"/>
        </w:rPr>
        <w:t>Before completing</w:t>
      </w:r>
      <w:r w:rsidR="00BA1535">
        <w:rPr>
          <w:szCs w:val="24"/>
        </w:rPr>
        <w:t>;</w:t>
      </w:r>
      <w:r w:rsidR="00605524" w:rsidRPr="00BA1535">
        <w:rPr>
          <w:szCs w:val="24"/>
        </w:rPr>
        <w:t xml:space="preserve"> please ensure that the project proposal meets all the investment criteria </w:t>
      </w:r>
      <w:r w:rsidR="00387D14">
        <w:rPr>
          <w:szCs w:val="24"/>
        </w:rPr>
        <w:t xml:space="preserve">and notes </w:t>
      </w:r>
      <w:r w:rsidR="00605524" w:rsidRPr="00BA1535">
        <w:rPr>
          <w:szCs w:val="24"/>
        </w:rPr>
        <w:t xml:space="preserve">specified in the </w:t>
      </w:r>
      <w:r w:rsidR="00C40FC4">
        <w:rPr>
          <w:szCs w:val="24"/>
        </w:rPr>
        <w:t>attached</w:t>
      </w:r>
      <w:r w:rsidR="00605524" w:rsidRPr="00BA1535">
        <w:rPr>
          <w:szCs w:val="24"/>
        </w:rPr>
        <w:t xml:space="preserve"> document and that all the EOI questions can be answered fully.</w:t>
      </w:r>
      <w:r w:rsidR="00F212A4">
        <w:rPr>
          <w:szCs w:val="24"/>
        </w:rPr>
        <w:t xml:space="preserve"> </w:t>
      </w:r>
      <w:r w:rsidR="00605524" w:rsidRPr="00BA1535">
        <w:rPr>
          <w:szCs w:val="24"/>
        </w:rPr>
        <w:t xml:space="preserve">The response boxes </w:t>
      </w:r>
      <w:r w:rsidR="00BA1535" w:rsidRPr="00BA1535">
        <w:rPr>
          <w:szCs w:val="24"/>
        </w:rPr>
        <w:t xml:space="preserve">are </w:t>
      </w:r>
      <w:r w:rsidR="00BA1535">
        <w:rPr>
          <w:szCs w:val="24"/>
        </w:rPr>
        <w:t>‘</w:t>
      </w:r>
      <w:r w:rsidR="00BA1535" w:rsidRPr="00BA1535">
        <w:rPr>
          <w:szCs w:val="24"/>
        </w:rPr>
        <w:t>Autofit to Content</w:t>
      </w:r>
      <w:r w:rsidR="00BA1535">
        <w:rPr>
          <w:szCs w:val="24"/>
        </w:rPr>
        <w:t>’ - please keep your answers as specific and as concise as possible.</w:t>
      </w:r>
      <w:r w:rsidR="00F212A4">
        <w:rPr>
          <w:szCs w:val="24"/>
        </w:rPr>
        <w:t xml:space="preserve"> </w:t>
      </w:r>
      <w:r w:rsidR="00BA1535">
        <w:rPr>
          <w:szCs w:val="24"/>
        </w:rPr>
        <w:t>S</w:t>
      </w:r>
      <w:r w:rsidR="00BA1535" w:rsidRPr="00BA1535">
        <w:rPr>
          <w:szCs w:val="24"/>
        </w:rPr>
        <w:t xml:space="preserve">upplementary </w:t>
      </w:r>
      <w:r w:rsidR="00BA1535">
        <w:rPr>
          <w:szCs w:val="24"/>
        </w:rPr>
        <w:t xml:space="preserve">supporting </w:t>
      </w:r>
      <w:r w:rsidR="00BA1535" w:rsidRPr="00BA1535">
        <w:rPr>
          <w:szCs w:val="24"/>
        </w:rPr>
        <w:t xml:space="preserve">documentation </w:t>
      </w:r>
      <w:r w:rsidR="00BA1535">
        <w:rPr>
          <w:szCs w:val="24"/>
        </w:rPr>
        <w:t xml:space="preserve">is </w:t>
      </w:r>
      <w:r w:rsidR="00BA1535" w:rsidRPr="00BA1535">
        <w:rPr>
          <w:szCs w:val="24"/>
        </w:rPr>
        <w:t>not required</w:t>
      </w:r>
      <w:r w:rsidR="00BA1535">
        <w:rPr>
          <w:szCs w:val="24"/>
        </w:rPr>
        <w:t xml:space="preserve"> at this </w:t>
      </w:r>
      <w:proofErr w:type="gramStart"/>
      <w:r w:rsidR="00BA1535" w:rsidRPr="00BA1535">
        <w:rPr>
          <w:szCs w:val="24"/>
        </w:rPr>
        <w:t>stage</w:t>
      </w:r>
      <w:r w:rsidR="00DA180E">
        <w:rPr>
          <w:szCs w:val="24"/>
        </w:rPr>
        <w:t>,</w:t>
      </w:r>
      <w:r w:rsidR="00EF5ECE">
        <w:rPr>
          <w:szCs w:val="24"/>
        </w:rPr>
        <w:t xml:space="preserve"> but</w:t>
      </w:r>
      <w:proofErr w:type="gramEnd"/>
      <w:r w:rsidR="00EF5ECE">
        <w:rPr>
          <w:szCs w:val="24"/>
        </w:rPr>
        <w:t xml:space="preserve"> is welcome if available.</w:t>
      </w:r>
    </w:p>
    <w:p w14:paraId="2268F368" w14:textId="5D08A2D5" w:rsidR="0072534E" w:rsidRPr="008612B7" w:rsidRDefault="008612B7" w:rsidP="008612B7">
      <w:pPr>
        <w:ind w:left="-142"/>
        <w:rPr>
          <w:b/>
          <w:szCs w:val="24"/>
          <w:u w:val="single"/>
        </w:rPr>
      </w:pPr>
      <w:r w:rsidRPr="008612B7">
        <w:rPr>
          <w:b/>
          <w:szCs w:val="24"/>
        </w:rPr>
        <w:t>A</w:t>
      </w:r>
      <w:r w:rsidR="00DA180E">
        <w:rPr>
          <w:b/>
          <w:szCs w:val="24"/>
        </w:rPr>
        <w:t>.</w:t>
      </w:r>
      <w:r w:rsidRPr="008612B7">
        <w:rPr>
          <w:b/>
          <w:szCs w:val="24"/>
        </w:rPr>
        <w:t xml:space="preserve">  </w:t>
      </w:r>
      <w:r w:rsidR="0072534E" w:rsidRPr="008612B7">
        <w:rPr>
          <w:b/>
          <w:szCs w:val="24"/>
          <w:u w:val="single"/>
        </w:rPr>
        <w:t>S</w:t>
      </w:r>
      <w:r w:rsidRPr="008612B7">
        <w:rPr>
          <w:b/>
          <w:szCs w:val="24"/>
          <w:u w:val="single"/>
        </w:rPr>
        <w:t>UMMARY INFORMATION</w:t>
      </w:r>
    </w:p>
    <w:p w14:paraId="2F4EAC95" w14:textId="77777777" w:rsidR="0072534E" w:rsidRPr="0072534E" w:rsidRDefault="0072534E" w:rsidP="0072534E">
      <w:pPr>
        <w:pStyle w:val="ListParagraph"/>
        <w:numPr>
          <w:ilvl w:val="0"/>
          <w:numId w:val="3"/>
        </w:numPr>
        <w:rPr>
          <w:b/>
          <w:szCs w:val="24"/>
        </w:rPr>
      </w:pPr>
      <w:r w:rsidRPr="0072534E">
        <w:rPr>
          <w:b/>
          <w:szCs w:val="24"/>
        </w:rPr>
        <w:t xml:space="preserve">Name of </w:t>
      </w:r>
      <w:r w:rsidR="003C2954">
        <w:rPr>
          <w:b/>
          <w:szCs w:val="24"/>
        </w:rPr>
        <w:t xml:space="preserve">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34E" w14:paraId="007E099D" w14:textId="77777777" w:rsidTr="0072534E">
        <w:tc>
          <w:tcPr>
            <w:tcW w:w="9039" w:type="dxa"/>
          </w:tcPr>
          <w:p w14:paraId="783F94C3" w14:textId="77777777" w:rsidR="0072534E" w:rsidRDefault="0072534E" w:rsidP="0072534E">
            <w:pPr>
              <w:rPr>
                <w:szCs w:val="24"/>
              </w:rPr>
            </w:pPr>
          </w:p>
          <w:p w14:paraId="3A3AE55E" w14:textId="77777777" w:rsidR="0072534E" w:rsidRPr="0072534E" w:rsidRDefault="0072534E" w:rsidP="0072534E">
            <w:pPr>
              <w:rPr>
                <w:szCs w:val="24"/>
              </w:rPr>
            </w:pPr>
          </w:p>
        </w:tc>
      </w:tr>
    </w:tbl>
    <w:p w14:paraId="7E4383EE" w14:textId="77777777" w:rsidR="0031057E" w:rsidRPr="0031057E" w:rsidRDefault="0031057E" w:rsidP="0031057E">
      <w:pPr>
        <w:rPr>
          <w:b/>
          <w:szCs w:val="24"/>
        </w:rPr>
      </w:pPr>
    </w:p>
    <w:p w14:paraId="7F292EA1" w14:textId="77777777" w:rsidR="00515B79" w:rsidRPr="0072534E" w:rsidRDefault="0072534E" w:rsidP="0072534E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Brief Description of </w:t>
      </w:r>
      <w:r w:rsidR="003C2954">
        <w:rPr>
          <w:b/>
          <w:szCs w:val="24"/>
        </w:rPr>
        <w:t xml:space="preserve">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34E" w14:paraId="2353BD58" w14:textId="77777777" w:rsidTr="0072534E">
        <w:tc>
          <w:tcPr>
            <w:tcW w:w="9180" w:type="dxa"/>
          </w:tcPr>
          <w:p w14:paraId="69EED4E4" w14:textId="471CC9A1" w:rsidR="0072534E" w:rsidRPr="00605524" w:rsidRDefault="00605524" w:rsidP="0072534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[</w:t>
            </w:r>
            <w:r w:rsidR="0031057E">
              <w:rPr>
                <w:b/>
                <w:i/>
                <w:szCs w:val="24"/>
              </w:rPr>
              <w:t xml:space="preserve">BE BRIEF - </w:t>
            </w:r>
            <w:r w:rsidR="004B4480">
              <w:rPr>
                <w:b/>
                <w:i/>
                <w:szCs w:val="24"/>
              </w:rPr>
              <w:t xml:space="preserve">For </w:t>
            </w:r>
            <w:r w:rsidR="008612B7" w:rsidRPr="000E122F">
              <w:rPr>
                <w:b/>
                <w:i/>
                <w:szCs w:val="24"/>
              </w:rPr>
              <w:t>Example:</w:t>
            </w:r>
            <w:r w:rsidR="008612B7" w:rsidRPr="004D4506">
              <w:rPr>
                <w:i/>
                <w:szCs w:val="24"/>
              </w:rPr>
              <w:t xml:space="preserve"> </w:t>
            </w:r>
            <w:r w:rsidR="004D4506" w:rsidRPr="004D4506">
              <w:rPr>
                <w:i/>
                <w:szCs w:val="24"/>
              </w:rPr>
              <w:t>Provision of new bridge to enable access to 26ha of brownfield land at Landlocked</w:t>
            </w:r>
            <w:r w:rsidR="004D4506">
              <w:rPr>
                <w:i/>
                <w:szCs w:val="24"/>
              </w:rPr>
              <w:t xml:space="preserve"> Point which will deliver more than 2,000 homes; 100,000sq m of employment space; 2,000 jobs and £350m private sector investment. The new bridge will cost £</w:t>
            </w:r>
            <w:r w:rsidR="00EF5ECE">
              <w:rPr>
                <w:i/>
                <w:szCs w:val="24"/>
              </w:rPr>
              <w:t>4</w:t>
            </w:r>
            <w:r w:rsidR="004D4506">
              <w:rPr>
                <w:i/>
                <w:szCs w:val="24"/>
              </w:rPr>
              <w:t>m</w:t>
            </w:r>
            <w:r w:rsidR="004B4480">
              <w:rPr>
                <w:i/>
                <w:szCs w:val="24"/>
              </w:rPr>
              <w:t xml:space="preserve"> (GPF loan),</w:t>
            </w:r>
            <w:r w:rsidR="004D4506">
              <w:rPr>
                <w:i/>
                <w:szCs w:val="24"/>
              </w:rPr>
              <w:t xml:space="preserve"> </w:t>
            </w:r>
            <w:r w:rsidR="004B4480">
              <w:rPr>
                <w:i/>
                <w:szCs w:val="24"/>
              </w:rPr>
              <w:t>be constructed by Landlocked Borough Council in 20</w:t>
            </w:r>
            <w:r w:rsidR="00EF5ECE">
              <w:rPr>
                <w:i/>
                <w:szCs w:val="24"/>
              </w:rPr>
              <w:t>23</w:t>
            </w:r>
            <w:r w:rsidR="004B4480">
              <w:rPr>
                <w:i/>
                <w:szCs w:val="24"/>
              </w:rPr>
              <w:t xml:space="preserve"> and the GPF will be repaid over 2</w:t>
            </w:r>
            <w:r w:rsidR="00EF5ECE">
              <w:rPr>
                <w:i/>
                <w:szCs w:val="24"/>
              </w:rPr>
              <w:t xml:space="preserve"> - 3</w:t>
            </w:r>
            <w:r w:rsidR="004B4480">
              <w:rPr>
                <w:i/>
                <w:szCs w:val="24"/>
              </w:rPr>
              <w:t xml:space="preserve"> years beginning 20</w:t>
            </w:r>
            <w:r w:rsidR="00EF5ECE">
              <w:rPr>
                <w:i/>
                <w:szCs w:val="24"/>
              </w:rPr>
              <w:t>2</w:t>
            </w:r>
            <w:r w:rsidR="00DA180E">
              <w:rPr>
                <w:i/>
                <w:szCs w:val="24"/>
              </w:rPr>
              <w:t>4</w:t>
            </w:r>
            <w:r w:rsidR="004B4480">
              <w:rPr>
                <w:i/>
                <w:szCs w:val="24"/>
              </w:rPr>
              <w:t xml:space="preserve"> from a combination of Section 106 contributions and </w:t>
            </w:r>
            <w:r w:rsidR="00DA180E">
              <w:rPr>
                <w:i/>
                <w:szCs w:val="24"/>
              </w:rPr>
              <w:t>housing receipts</w:t>
            </w:r>
            <w:r w:rsidR="004B4480" w:rsidRPr="00EF5ECE">
              <w:rPr>
                <w:b/>
                <w:bCs/>
                <w:i/>
                <w:szCs w:val="24"/>
              </w:rPr>
              <w:t>.</w:t>
            </w:r>
            <w:r w:rsidRPr="00EF5ECE">
              <w:rPr>
                <w:b/>
                <w:bCs/>
                <w:i/>
                <w:szCs w:val="24"/>
              </w:rPr>
              <w:t xml:space="preserve"> DELETE</w:t>
            </w:r>
            <w:r w:rsidRPr="00605524">
              <w:rPr>
                <w:b/>
                <w:i/>
                <w:szCs w:val="24"/>
              </w:rPr>
              <w:t>]</w:t>
            </w:r>
          </w:p>
          <w:p w14:paraId="0A6A1928" w14:textId="77777777" w:rsidR="0072534E" w:rsidRPr="0072534E" w:rsidRDefault="0072534E" w:rsidP="0072534E">
            <w:pPr>
              <w:rPr>
                <w:szCs w:val="24"/>
              </w:rPr>
            </w:pPr>
          </w:p>
        </w:tc>
      </w:tr>
    </w:tbl>
    <w:p w14:paraId="5E939A14" w14:textId="77777777" w:rsidR="0072534E" w:rsidRDefault="0072534E" w:rsidP="003C209D">
      <w:pPr>
        <w:jc w:val="center"/>
        <w:rPr>
          <w:b/>
          <w:szCs w:val="24"/>
          <w:u w:val="single"/>
        </w:rPr>
      </w:pPr>
    </w:p>
    <w:p w14:paraId="5F8AEB8C" w14:textId="77777777" w:rsidR="0072534E" w:rsidRDefault="0072534E" w:rsidP="0072534E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Lead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210"/>
      </w:tblGrid>
      <w:tr w:rsidR="0072534E" w14:paraId="61E4F313" w14:textId="77777777" w:rsidTr="0072534E">
        <w:tc>
          <w:tcPr>
            <w:tcW w:w="1809" w:type="dxa"/>
          </w:tcPr>
          <w:p w14:paraId="6F7B447B" w14:textId="77777777" w:rsidR="0072534E" w:rsidRDefault="0072534E" w:rsidP="007253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7433" w:type="dxa"/>
          </w:tcPr>
          <w:p w14:paraId="66FF0EBA" w14:textId="77777777" w:rsidR="0072534E" w:rsidRPr="0072534E" w:rsidRDefault="0072534E" w:rsidP="0072534E">
            <w:pPr>
              <w:rPr>
                <w:szCs w:val="24"/>
              </w:rPr>
            </w:pPr>
          </w:p>
        </w:tc>
      </w:tr>
      <w:tr w:rsidR="0072534E" w14:paraId="031F712C" w14:textId="77777777" w:rsidTr="0072534E">
        <w:tc>
          <w:tcPr>
            <w:tcW w:w="1809" w:type="dxa"/>
          </w:tcPr>
          <w:p w14:paraId="274E0342" w14:textId="77777777" w:rsidR="0072534E" w:rsidRDefault="0072534E" w:rsidP="007253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Organisation</w:t>
            </w:r>
          </w:p>
        </w:tc>
        <w:tc>
          <w:tcPr>
            <w:tcW w:w="7433" w:type="dxa"/>
          </w:tcPr>
          <w:p w14:paraId="76DFCF45" w14:textId="77777777" w:rsidR="0072534E" w:rsidRPr="0072534E" w:rsidRDefault="0072534E" w:rsidP="0072534E">
            <w:pPr>
              <w:rPr>
                <w:szCs w:val="24"/>
              </w:rPr>
            </w:pPr>
          </w:p>
        </w:tc>
      </w:tr>
      <w:tr w:rsidR="0072534E" w14:paraId="62EB87C4" w14:textId="77777777" w:rsidTr="0072534E">
        <w:tc>
          <w:tcPr>
            <w:tcW w:w="1809" w:type="dxa"/>
          </w:tcPr>
          <w:p w14:paraId="6845560F" w14:textId="77777777" w:rsidR="0072534E" w:rsidRDefault="0072534E" w:rsidP="007253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</w:t>
            </w:r>
          </w:p>
        </w:tc>
        <w:tc>
          <w:tcPr>
            <w:tcW w:w="7433" w:type="dxa"/>
          </w:tcPr>
          <w:p w14:paraId="47037CAE" w14:textId="77777777" w:rsidR="0072534E" w:rsidRDefault="0072534E" w:rsidP="0072534E">
            <w:pPr>
              <w:rPr>
                <w:szCs w:val="24"/>
              </w:rPr>
            </w:pPr>
          </w:p>
          <w:p w14:paraId="6BD2FA06" w14:textId="77777777" w:rsidR="0072534E" w:rsidRDefault="0072534E" w:rsidP="0072534E">
            <w:pPr>
              <w:rPr>
                <w:szCs w:val="24"/>
              </w:rPr>
            </w:pPr>
          </w:p>
          <w:p w14:paraId="17CE97B7" w14:textId="77777777" w:rsidR="0072534E" w:rsidRDefault="0072534E" w:rsidP="0072534E">
            <w:pPr>
              <w:rPr>
                <w:szCs w:val="24"/>
              </w:rPr>
            </w:pPr>
          </w:p>
          <w:p w14:paraId="6B9F11BB" w14:textId="77777777" w:rsidR="0072534E" w:rsidRDefault="0072534E" w:rsidP="0072534E">
            <w:pPr>
              <w:rPr>
                <w:szCs w:val="24"/>
              </w:rPr>
            </w:pPr>
          </w:p>
          <w:p w14:paraId="5078335C" w14:textId="77777777" w:rsidR="0072534E" w:rsidRDefault="0072534E" w:rsidP="0072534E">
            <w:pPr>
              <w:rPr>
                <w:szCs w:val="24"/>
              </w:rPr>
            </w:pPr>
          </w:p>
          <w:p w14:paraId="2E573726" w14:textId="77777777" w:rsidR="0072534E" w:rsidRPr="0072534E" w:rsidRDefault="0072534E" w:rsidP="0072534E">
            <w:pPr>
              <w:rPr>
                <w:szCs w:val="24"/>
              </w:rPr>
            </w:pPr>
          </w:p>
        </w:tc>
      </w:tr>
      <w:tr w:rsidR="0072534E" w14:paraId="2D6F77DE" w14:textId="77777777" w:rsidTr="0072534E">
        <w:tc>
          <w:tcPr>
            <w:tcW w:w="1809" w:type="dxa"/>
          </w:tcPr>
          <w:p w14:paraId="00C457AD" w14:textId="77777777" w:rsidR="0072534E" w:rsidRDefault="0072534E" w:rsidP="007253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Telephone</w:t>
            </w:r>
          </w:p>
        </w:tc>
        <w:tc>
          <w:tcPr>
            <w:tcW w:w="7433" w:type="dxa"/>
          </w:tcPr>
          <w:p w14:paraId="076449CA" w14:textId="77777777" w:rsidR="0072534E" w:rsidRPr="0072534E" w:rsidRDefault="0072534E" w:rsidP="0072534E">
            <w:pPr>
              <w:rPr>
                <w:szCs w:val="24"/>
              </w:rPr>
            </w:pPr>
          </w:p>
        </w:tc>
      </w:tr>
      <w:tr w:rsidR="0072534E" w14:paraId="7761FEE4" w14:textId="77777777" w:rsidTr="0072534E">
        <w:tc>
          <w:tcPr>
            <w:tcW w:w="1809" w:type="dxa"/>
          </w:tcPr>
          <w:p w14:paraId="28564871" w14:textId="77777777" w:rsidR="0072534E" w:rsidRDefault="0072534E" w:rsidP="007253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7433" w:type="dxa"/>
          </w:tcPr>
          <w:p w14:paraId="1125EF82" w14:textId="77777777" w:rsidR="0072534E" w:rsidRPr="0072534E" w:rsidRDefault="0072534E" w:rsidP="0072534E">
            <w:pPr>
              <w:rPr>
                <w:szCs w:val="24"/>
              </w:rPr>
            </w:pPr>
          </w:p>
        </w:tc>
      </w:tr>
    </w:tbl>
    <w:p w14:paraId="057C5CEB" w14:textId="77777777" w:rsidR="0072534E" w:rsidRDefault="0072534E" w:rsidP="0072534E">
      <w:pPr>
        <w:rPr>
          <w:b/>
          <w:szCs w:val="24"/>
        </w:rPr>
      </w:pPr>
    </w:p>
    <w:p w14:paraId="0F05446B" w14:textId="77777777" w:rsidR="0072534E" w:rsidRPr="0082597F" w:rsidRDefault="00154FBB" w:rsidP="00154FBB">
      <w:pPr>
        <w:ind w:hanging="142"/>
        <w:rPr>
          <w:b/>
          <w:szCs w:val="24"/>
          <w:u w:val="single"/>
        </w:rPr>
      </w:pPr>
      <w:r>
        <w:rPr>
          <w:b/>
          <w:szCs w:val="24"/>
        </w:rPr>
        <w:t xml:space="preserve">B  </w:t>
      </w:r>
      <w:r w:rsidRPr="0082597F">
        <w:rPr>
          <w:b/>
          <w:szCs w:val="24"/>
          <w:u w:val="single"/>
        </w:rPr>
        <w:t>DETAILS OF INFRASTRUCTURE PROJECT</w:t>
      </w:r>
    </w:p>
    <w:p w14:paraId="581E7451" w14:textId="77777777" w:rsidR="003570B2" w:rsidRDefault="003C2954" w:rsidP="00154FBB">
      <w:pPr>
        <w:pStyle w:val="ListParagraph"/>
        <w:numPr>
          <w:ilvl w:val="0"/>
          <w:numId w:val="3"/>
        </w:numPr>
        <w:rPr>
          <w:b/>
          <w:szCs w:val="24"/>
        </w:rPr>
      </w:pPr>
      <w:r w:rsidRPr="0082597F">
        <w:rPr>
          <w:b/>
          <w:szCs w:val="24"/>
          <w:u w:val="single"/>
        </w:rPr>
        <w:lastRenderedPageBreak/>
        <w:t>Project</w:t>
      </w:r>
      <w:r w:rsidR="003570B2" w:rsidRPr="0082597F">
        <w:rPr>
          <w:b/>
          <w:szCs w:val="24"/>
          <w:u w:val="single"/>
        </w:rPr>
        <w:t xml:space="preserve"> Description</w:t>
      </w:r>
      <w:r w:rsidR="003570B2">
        <w:rPr>
          <w:b/>
          <w:szCs w:val="24"/>
        </w:rPr>
        <w:t xml:space="preserve"> – </w:t>
      </w:r>
    </w:p>
    <w:p w14:paraId="23613127" w14:textId="77777777" w:rsidR="003570B2" w:rsidRDefault="001649C7" w:rsidP="003570B2">
      <w:pPr>
        <w:rPr>
          <w:b/>
          <w:szCs w:val="24"/>
        </w:rPr>
      </w:pPr>
      <w:r>
        <w:rPr>
          <w:b/>
          <w:szCs w:val="24"/>
        </w:rPr>
        <w:t>4</w:t>
      </w:r>
      <w:r w:rsidR="003570B2">
        <w:rPr>
          <w:b/>
          <w:szCs w:val="24"/>
        </w:rPr>
        <w:t xml:space="preserve">a. </w:t>
      </w:r>
      <w:r w:rsidR="003C2954">
        <w:rPr>
          <w:b/>
          <w:szCs w:val="24"/>
        </w:rPr>
        <w:t>What will this project</w:t>
      </w:r>
      <w:r>
        <w:rPr>
          <w:b/>
          <w:szCs w:val="24"/>
        </w:rPr>
        <w:t xml:space="preserve"> </w:t>
      </w:r>
      <w:r w:rsidR="003570B2" w:rsidRPr="003570B2">
        <w:rPr>
          <w:b/>
          <w:szCs w:val="24"/>
        </w:rPr>
        <w:t>do</w:t>
      </w:r>
      <w:r w:rsidR="003570B2">
        <w:rPr>
          <w:b/>
          <w:szCs w:val="24"/>
        </w:rPr>
        <w:t>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570B2" w14:paraId="4AB29016" w14:textId="77777777" w:rsidTr="003570B2">
        <w:tc>
          <w:tcPr>
            <w:tcW w:w="9322" w:type="dxa"/>
          </w:tcPr>
          <w:p w14:paraId="62A763F5" w14:textId="77777777" w:rsidR="003570B2" w:rsidRPr="003570B2" w:rsidRDefault="003570B2" w:rsidP="003570B2">
            <w:pPr>
              <w:rPr>
                <w:szCs w:val="24"/>
              </w:rPr>
            </w:pPr>
          </w:p>
        </w:tc>
      </w:tr>
    </w:tbl>
    <w:p w14:paraId="3F4E6CEA" w14:textId="77777777" w:rsidR="00605524" w:rsidRDefault="00605524" w:rsidP="003570B2">
      <w:pPr>
        <w:rPr>
          <w:b/>
          <w:szCs w:val="24"/>
        </w:rPr>
      </w:pPr>
    </w:p>
    <w:p w14:paraId="3EB52D71" w14:textId="77777777" w:rsidR="003570B2" w:rsidRDefault="001649C7" w:rsidP="003570B2">
      <w:pPr>
        <w:rPr>
          <w:b/>
          <w:szCs w:val="24"/>
        </w:rPr>
      </w:pPr>
      <w:r>
        <w:rPr>
          <w:b/>
          <w:szCs w:val="24"/>
        </w:rPr>
        <w:t>4</w:t>
      </w:r>
      <w:r w:rsidR="003570B2">
        <w:rPr>
          <w:b/>
          <w:szCs w:val="24"/>
        </w:rPr>
        <w:t>b. How will it do it?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570B2" w14:paraId="70D9A8A1" w14:textId="77777777" w:rsidTr="003570B2">
        <w:tc>
          <w:tcPr>
            <w:tcW w:w="9322" w:type="dxa"/>
          </w:tcPr>
          <w:p w14:paraId="479D1920" w14:textId="77777777" w:rsidR="003570B2" w:rsidRPr="003570B2" w:rsidRDefault="003570B2" w:rsidP="003570B2">
            <w:pPr>
              <w:rPr>
                <w:szCs w:val="24"/>
              </w:rPr>
            </w:pPr>
          </w:p>
        </w:tc>
      </w:tr>
    </w:tbl>
    <w:p w14:paraId="692717AE" w14:textId="77777777" w:rsidR="003570B2" w:rsidRDefault="003570B2" w:rsidP="003570B2">
      <w:pPr>
        <w:rPr>
          <w:b/>
          <w:szCs w:val="24"/>
        </w:rPr>
      </w:pPr>
    </w:p>
    <w:p w14:paraId="1BC45D55" w14:textId="563F7F6F" w:rsidR="003570B2" w:rsidRDefault="001649C7" w:rsidP="001E45AE">
      <w:pPr>
        <w:ind w:left="426" w:hanging="426"/>
        <w:rPr>
          <w:b/>
          <w:szCs w:val="24"/>
        </w:rPr>
      </w:pPr>
      <w:r>
        <w:rPr>
          <w:b/>
          <w:szCs w:val="24"/>
        </w:rPr>
        <w:t>4</w:t>
      </w:r>
      <w:r w:rsidR="003570B2">
        <w:rPr>
          <w:b/>
          <w:szCs w:val="24"/>
        </w:rPr>
        <w:t>c. W</w:t>
      </w:r>
      <w:r>
        <w:rPr>
          <w:b/>
          <w:szCs w:val="24"/>
        </w:rPr>
        <w:t xml:space="preserve">hat will be the impact of the project (specify direct outputs and outcomes </w:t>
      </w:r>
      <w:proofErr w:type="gramStart"/>
      <w:r>
        <w:rPr>
          <w:b/>
          <w:szCs w:val="24"/>
        </w:rPr>
        <w:t>i.e</w:t>
      </w:r>
      <w:r w:rsidR="00DA180E"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jobs created; ho</w:t>
      </w:r>
      <w:r w:rsidR="00DA180E">
        <w:rPr>
          <w:b/>
          <w:szCs w:val="24"/>
        </w:rPr>
        <w:t>mes</w:t>
      </w:r>
      <w:r>
        <w:rPr>
          <w:b/>
          <w:szCs w:val="24"/>
        </w:rPr>
        <w:t xml:space="preserve"> constructed, business floor space, private sector investment etc)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649C7" w14:paraId="64F33107" w14:textId="77777777" w:rsidTr="001649C7">
        <w:tc>
          <w:tcPr>
            <w:tcW w:w="9322" w:type="dxa"/>
          </w:tcPr>
          <w:p w14:paraId="573D47AA" w14:textId="77777777" w:rsidR="001649C7" w:rsidRPr="001649C7" w:rsidRDefault="001649C7" w:rsidP="003570B2">
            <w:pPr>
              <w:rPr>
                <w:szCs w:val="24"/>
              </w:rPr>
            </w:pPr>
          </w:p>
        </w:tc>
      </w:tr>
    </w:tbl>
    <w:p w14:paraId="60ACC570" w14:textId="77777777" w:rsidR="001649C7" w:rsidRDefault="001649C7" w:rsidP="003570B2">
      <w:pPr>
        <w:rPr>
          <w:b/>
          <w:szCs w:val="24"/>
        </w:rPr>
      </w:pPr>
    </w:p>
    <w:p w14:paraId="5F1F491B" w14:textId="77777777" w:rsidR="001649C7" w:rsidRDefault="001649C7" w:rsidP="003570B2">
      <w:pPr>
        <w:rPr>
          <w:b/>
          <w:szCs w:val="24"/>
        </w:rPr>
      </w:pPr>
      <w:r>
        <w:rPr>
          <w:b/>
          <w:szCs w:val="24"/>
        </w:rPr>
        <w:t>4d. Why is the market not providing a solution?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649C7" w14:paraId="324ECD62" w14:textId="77777777" w:rsidTr="001649C7">
        <w:tc>
          <w:tcPr>
            <w:tcW w:w="9322" w:type="dxa"/>
          </w:tcPr>
          <w:p w14:paraId="4E446E78" w14:textId="77777777" w:rsidR="001649C7" w:rsidRPr="001649C7" w:rsidRDefault="001649C7" w:rsidP="003570B2">
            <w:pPr>
              <w:rPr>
                <w:szCs w:val="24"/>
              </w:rPr>
            </w:pPr>
          </w:p>
        </w:tc>
      </w:tr>
    </w:tbl>
    <w:p w14:paraId="1429EFA3" w14:textId="77777777" w:rsidR="001649C7" w:rsidRDefault="001649C7" w:rsidP="003570B2">
      <w:pPr>
        <w:rPr>
          <w:b/>
          <w:szCs w:val="24"/>
        </w:rPr>
      </w:pPr>
    </w:p>
    <w:p w14:paraId="27DAFB2F" w14:textId="77777777" w:rsidR="00791CA8" w:rsidRPr="0082597F" w:rsidRDefault="003C2954" w:rsidP="00791CA8">
      <w:pPr>
        <w:pStyle w:val="ListParagraph"/>
        <w:numPr>
          <w:ilvl w:val="0"/>
          <w:numId w:val="3"/>
        </w:numPr>
        <w:rPr>
          <w:b/>
          <w:szCs w:val="24"/>
          <w:u w:val="single"/>
        </w:rPr>
      </w:pPr>
      <w:r w:rsidRPr="0082597F">
        <w:rPr>
          <w:b/>
          <w:szCs w:val="24"/>
          <w:u w:val="single"/>
        </w:rPr>
        <w:t xml:space="preserve">Project </w:t>
      </w:r>
      <w:r w:rsidR="00791CA8" w:rsidRPr="0082597F">
        <w:rPr>
          <w:b/>
          <w:szCs w:val="24"/>
          <w:u w:val="single"/>
        </w:rPr>
        <w:t>Costs</w:t>
      </w:r>
      <w:r w:rsidR="00C42D6D" w:rsidRPr="0082597F">
        <w:rPr>
          <w:b/>
          <w:szCs w:val="24"/>
          <w:u w:val="single"/>
        </w:rPr>
        <w:t xml:space="preserve">; </w:t>
      </w:r>
      <w:r w:rsidR="00791CA8" w:rsidRPr="0082597F">
        <w:rPr>
          <w:b/>
          <w:szCs w:val="24"/>
          <w:u w:val="single"/>
        </w:rPr>
        <w:t>Viability</w:t>
      </w:r>
      <w:r w:rsidR="00831A99">
        <w:rPr>
          <w:b/>
          <w:szCs w:val="24"/>
          <w:u w:val="single"/>
        </w:rPr>
        <w:t>;</w:t>
      </w:r>
      <w:r w:rsidR="00C42D6D" w:rsidRPr="0082597F">
        <w:rPr>
          <w:b/>
          <w:szCs w:val="24"/>
          <w:u w:val="single"/>
        </w:rPr>
        <w:t xml:space="preserve"> Value for Money</w:t>
      </w:r>
      <w:r w:rsidR="00831A99">
        <w:rPr>
          <w:b/>
          <w:szCs w:val="24"/>
          <w:u w:val="single"/>
        </w:rPr>
        <w:t>; Risk Assessment</w:t>
      </w:r>
    </w:p>
    <w:p w14:paraId="16E3120B" w14:textId="7C547939" w:rsidR="001649C7" w:rsidRDefault="00C42D6D" w:rsidP="00791CA8">
      <w:pPr>
        <w:ind w:left="426" w:hanging="426"/>
        <w:rPr>
          <w:b/>
          <w:szCs w:val="24"/>
        </w:rPr>
      </w:pPr>
      <w:r>
        <w:rPr>
          <w:b/>
          <w:szCs w:val="24"/>
        </w:rPr>
        <w:t>5a</w:t>
      </w:r>
      <w:r w:rsidR="0082597F">
        <w:rPr>
          <w:b/>
          <w:szCs w:val="24"/>
        </w:rPr>
        <w:t>. P</w:t>
      </w:r>
      <w:r w:rsidR="001649C7">
        <w:rPr>
          <w:b/>
          <w:szCs w:val="24"/>
        </w:rPr>
        <w:t xml:space="preserve">rovide a breakdown of </w:t>
      </w:r>
      <w:r w:rsidR="003C2954">
        <w:rPr>
          <w:b/>
          <w:szCs w:val="24"/>
        </w:rPr>
        <w:t>costs of the project</w:t>
      </w:r>
      <w:r w:rsidR="00791CA8">
        <w:rPr>
          <w:b/>
          <w:szCs w:val="24"/>
        </w:rPr>
        <w:t xml:space="preserve"> and details of the GPF requirement</w:t>
      </w:r>
      <w:r w:rsidR="00DA180E">
        <w:rPr>
          <w:b/>
          <w:szCs w:val="24"/>
        </w:rPr>
        <w:t xml:space="preserve"> and source(s) of match funding</w:t>
      </w:r>
      <w:r w:rsidR="00791CA8">
        <w:rPr>
          <w:b/>
          <w:szCs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1CA8" w14:paraId="1C889A56" w14:textId="77777777" w:rsidTr="00791CA8">
        <w:tc>
          <w:tcPr>
            <w:tcW w:w="9322" w:type="dxa"/>
          </w:tcPr>
          <w:p w14:paraId="2037ECEA" w14:textId="77777777" w:rsidR="00791CA8" w:rsidRPr="00791CA8" w:rsidRDefault="00791CA8" w:rsidP="003570B2">
            <w:pPr>
              <w:rPr>
                <w:szCs w:val="24"/>
              </w:rPr>
            </w:pPr>
          </w:p>
        </w:tc>
      </w:tr>
    </w:tbl>
    <w:p w14:paraId="3F959A1A" w14:textId="77777777" w:rsidR="001649C7" w:rsidRPr="003570B2" w:rsidRDefault="001649C7" w:rsidP="003570B2">
      <w:pPr>
        <w:rPr>
          <w:b/>
          <w:szCs w:val="24"/>
        </w:rPr>
      </w:pPr>
    </w:p>
    <w:p w14:paraId="6945AE83" w14:textId="77777777" w:rsidR="00154FBB" w:rsidRPr="00791CA8" w:rsidRDefault="00C42D6D" w:rsidP="00791CA8">
      <w:pPr>
        <w:ind w:left="426" w:hanging="426"/>
        <w:rPr>
          <w:b/>
          <w:szCs w:val="24"/>
        </w:rPr>
      </w:pPr>
      <w:r>
        <w:rPr>
          <w:b/>
          <w:szCs w:val="24"/>
        </w:rPr>
        <w:t>5b.</w:t>
      </w:r>
      <w:r w:rsidR="00791CA8">
        <w:rPr>
          <w:b/>
          <w:szCs w:val="24"/>
        </w:rPr>
        <w:t xml:space="preserve"> </w:t>
      </w:r>
      <w:r w:rsidR="0082597F">
        <w:rPr>
          <w:b/>
          <w:szCs w:val="24"/>
        </w:rPr>
        <w:t>D</w:t>
      </w:r>
      <w:r w:rsidR="00154FBB" w:rsidRPr="00791CA8">
        <w:rPr>
          <w:b/>
          <w:szCs w:val="24"/>
        </w:rPr>
        <w:t>emonstrate the viability of the</w:t>
      </w:r>
      <w:r w:rsidR="003C2954">
        <w:rPr>
          <w:b/>
          <w:szCs w:val="24"/>
        </w:rPr>
        <w:t xml:space="preserve"> project</w:t>
      </w:r>
      <w:r w:rsidR="00154FBB" w:rsidRPr="00791CA8">
        <w:rPr>
          <w:b/>
          <w:szCs w:val="24"/>
        </w:rPr>
        <w:t xml:space="preserve"> and evidence that a GPF investment represents value for money.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623" w14:paraId="33B9563D" w14:textId="77777777" w:rsidTr="0082597F">
        <w:tc>
          <w:tcPr>
            <w:tcW w:w="9322" w:type="dxa"/>
          </w:tcPr>
          <w:p w14:paraId="3144B3FA" w14:textId="77777777" w:rsidR="002A5623" w:rsidRPr="0082597F" w:rsidRDefault="002A5623" w:rsidP="00154FBB">
            <w:pPr>
              <w:rPr>
                <w:szCs w:val="24"/>
              </w:rPr>
            </w:pPr>
          </w:p>
        </w:tc>
      </w:tr>
    </w:tbl>
    <w:p w14:paraId="682E2285" w14:textId="77777777" w:rsidR="00154FBB" w:rsidRDefault="00154FBB" w:rsidP="00154FBB">
      <w:pPr>
        <w:rPr>
          <w:b/>
          <w:szCs w:val="24"/>
        </w:rPr>
      </w:pPr>
    </w:p>
    <w:p w14:paraId="4CEF49A4" w14:textId="77777777" w:rsidR="003570B2" w:rsidRDefault="00C42D6D" w:rsidP="0082597F">
      <w:pPr>
        <w:ind w:left="426" w:hanging="426"/>
        <w:rPr>
          <w:b/>
          <w:szCs w:val="24"/>
        </w:rPr>
      </w:pPr>
      <w:r>
        <w:rPr>
          <w:b/>
          <w:szCs w:val="24"/>
        </w:rPr>
        <w:t>5c</w:t>
      </w:r>
      <w:r w:rsidR="00791CA8">
        <w:rPr>
          <w:b/>
          <w:szCs w:val="24"/>
        </w:rPr>
        <w:t xml:space="preserve">. </w:t>
      </w:r>
      <w:r w:rsidR="0082597F">
        <w:rPr>
          <w:b/>
          <w:szCs w:val="24"/>
        </w:rPr>
        <w:t>What is the anticipated start date and timetable for project delivery and when will the GPF investment be required?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2597F" w14:paraId="1099E2AA" w14:textId="77777777" w:rsidTr="0082597F">
        <w:tc>
          <w:tcPr>
            <w:tcW w:w="9322" w:type="dxa"/>
          </w:tcPr>
          <w:p w14:paraId="12E9060D" w14:textId="77777777" w:rsidR="0082597F" w:rsidRPr="0082597F" w:rsidRDefault="0082597F" w:rsidP="00791CA8">
            <w:pPr>
              <w:rPr>
                <w:szCs w:val="24"/>
              </w:rPr>
            </w:pPr>
          </w:p>
        </w:tc>
      </w:tr>
    </w:tbl>
    <w:p w14:paraId="7A99413C" w14:textId="77777777" w:rsidR="0082597F" w:rsidRDefault="0082597F" w:rsidP="00791CA8">
      <w:pPr>
        <w:rPr>
          <w:b/>
          <w:szCs w:val="24"/>
        </w:rPr>
      </w:pPr>
    </w:p>
    <w:p w14:paraId="6468A4D0" w14:textId="77777777" w:rsidR="0082597F" w:rsidRDefault="0082597F" w:rsidP="0082597F">
      <w:pPr>
        <w:ind w:left="426" w:hanging="426"/>
        <w:rPr>
          <w:b/>
          <w:szCs w:val="24"/>
        </w:rPr>
      </w:pPr>
      <w:r>
        <w:rPr>
          <w:b/>
          <w:szCs w:val="24"/>
        </w:rPr>
        <w:t>5d. Does the GPF element of the project have planning and other legal consents, if not</w:t>
      </w:r>
      <w:r w:rsidR="00295025">
        <w:rPr>
          <w:b/>
          <w:szCs w:val="24"/>
        </w:rPr>
        <w:t>,</w:t>
      </w:r>
      <w:r>
        <w:rPr>
          <w:b/>
          <w:szCs w:val="24"/>
        </w:rPr>
        <w:t xml:space="preserve"> please provide detail</w:t>
      </w:r>
      <w:r w:rsidR="00295025">
        <w:rPr>
          <w:b/>
          <w:szCs w:val="24"/>
        </w:rPr>
        <w:t>s of</w:t>
      </w:r>
      <w:r>
        <w:rPr>
          <w:b/>
          <w:szCs w:val="24"/>
        </w:rPr>
        <w:t xml:space="preserve"> when consents will be secured?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2597F" w14:paraId="79732F4A" w14:textId="77777777" w:rsidTr="0082597F">
        <w:tc>
          <w:tcPr>
            <w:tcW w:w="5000" w:type="pct"/>
          </w:tcPr>
          <w:p w14:paraId="1D87AFE2" w14:textId="77777777" w:rsidR="0082597F" w:rsidRPr="0082597F" w:rsidRDefault="0082597F" w:rsidP="0082597F">
            <w:pPr>
              <w:ind w:left="-568" w:firstLine="720"/>
              <w:rPr>
                <w:szCs w:val="24"/>
              </w:rPr>
            </w:pPr>
          </w:p>
        </w:tc>
      </w:tr>
    </w:tbl>
    <w:p w14:paraId="52EA20F1" w14:textId="77777777" w:rsidR="0082597F" w:rsidRPr="00791CA8" w:rsidRDefault="0082597F" w:rsidP="0082597F">
      <w:pPr>
        <w:ind w:left="426" w:hanging="426"/>
        <w:rPr>
          <w:b/>
          <w:szCs w:val="24"/>
        </w:rPr>
      </w:pPr>
    </w:p>
    <w:p w14:paraId="7AFEAF83" w14:textId="017BDC2D" w:rsidR="00154FBB" w:rsidRDefault="0082597F" w:rsidP="00831A99">
      <w:pPr>
        <w:ind w:left="426" w:hanging="426"/>
        <w:rPr>
          <w:b/>
          <w:szCs w:val="24"/>
        </w:rPr>
      </w:pPr>
      <w:r>
        <w:rPr>
          <w:b/>
          <w:szCs w:val="24"/>
        </w:rPr>
        <w:t>5e. Provide details of how</w:t>
      </w:r>
      <w:r w:rsidR="00DA180E">
        <w:rPr>
          <w:b/>
          <w:szCs w:val="24"/>
        </w:rPr>
        <w:t>:</w:t>
      </w:r>
      <w:r>
        <w:rPr>
          <w:b/>
          <w:szCs w:val="24"/>
        </w:rPr>
        <w:t xml:space="preserve"> the GPF investment will be </w:t>
      </w:r>
      <w:r w:rsidR="00EF5ECE">
        <w:rPr>
          <w:b/>
          <w:szCs w:val="24"/>
        </w:rPr>
        <w:t>secured (e.g., a first charge on freehold land/property</w:t>
      </w:r>
      <w:r w:rsidR="00DA180E">
        <w:rPr>
          <w:b/>
          <w:szCs w:val="24"/>
        </w:rPr>
        <w:t>, a</w:t>
      </w:r>
      <w:r w:rsidR="00EF5ECE">
        <w:rPr>
          <w:b/>
          <w:szCs w:val="24"/>
        </w:rPr>
        <w:t xml:space="preserve"> parent company guarantee)</w:t>
      </w:r>
      <w:r w:rsidR="00DA180E">
        <w:rPr>
          <w:b/>
          <w:szCs w:val="24"/>
        </w:rPr>
        <w:t>:</w:t>
      </w:r>
      <w:r w:rsidR="00EF5ECE">
        <w:rPr>
          <w:b/>
          <w:szCs w:val="24"/>
        </w:rPr>
        <w:t xml:space="preserve"> </w:t>
      </w:r>
      <w:r w:rsidR="00C40FC4">
        <w:rPr>
          <w:b/>
          <w:szCs w:val="24"/>
        </w:rPr>
        <w:t xml:space="preserve">the loan </w:t>
      </w:r>
      <w:r>
        <w:rPr>
          <w:b/>
          <w:szCs w:val="24"/>
        </w:rPr>
        <w:t>repaid</w:t>
      </w:r>
      <w:r w:rsidR="00DA180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DA180E">
        <w:rPr>
          <w:b/>
          <w:szCs w:val="24"/>
        </w:rPr>
        <w:t xml:space="preserve">and the </w:t>
      </w:r>
      <w:r>
        <w:rPr>
          <w:b/>
          <w:szCs w:val="24"/>
        </w:rPr>
        <w:t>proposed timetable for repayments.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31A99" w14:paraId="79AB6F2E" w14:textId="77777777" w:rsidTr="00831A99">
        <w:tc>
          <w:tcPr>
            <w:tcW w:w="9356" w:type="dxa"/>
          </w:tcPr>
          <w:p w14:paraId="17A03F5C" w14:textId="77777777" w:rsidR="00831A99" w:rsidRPr="00831A99" w:rsidRDefault="00831A99" w:rsidP="00831A99">
            <w:pPr>
              <w:ind w:left="-568"/>
              <w:rPr>
                <w:szCs w:val="24"/>
              </w:rPr>
            </w:pPr>
          </w:p>
        </w:tc>
      </w:tr>
    </w:tbl>
    <w:p w14:paraId="40D531D8" w14:textId="77777777" w:rsidR="00605524" w:rsidRDefault="00605524" w:rsidP="00831A99">
      <w:pPr>
        <w:ind w:left="426" w:hanging="426"/>
        <w:rPr>
          <w:b/>
          <w:szCs w:val="24"/>
        </w:rPr>
      </w:pPr>
    </w:p>
    <w:p w14:paraId="4DE6084E" w14:textId="77777777" w:rsidR="00831A99" w:rsidRDefault="00831A99" w:rsidP="001E45AE">
      <w:pPr>
        <w:ind w:left="284" w:hanging="284"/>
        <w:rPr>
          <w:b/>
          <w:szCs w:val="24"/>
        </w:rPr>
      </w:pPr>
      <w:r>
        <w:rPr>
          <w:b/>
          <w:szCs w:val="24"/>
        </w:rPr>
        <w:t xml:space="preserve">5f. What are the main risks associated with this project; how will they </w:t>
      </w:r>
      <w:r w:rsidR="00295025">
        <w:rPr>
          <w:b/>
          <w:szCs w:val="24"/>
        </w:rPr>
        <w:t xml:space="preserve">be </w:t>
      </w:r>
      <w:r>
        <w:rPr>
          <w:b/>
          <w:szCs w:val="24"/>
        </w:rPr>
        <w:t>managed</w:t>
      </w:r>
      <w:r w:rsidR="008F396C">
        <w:rPr>
          <w:b/>
          <w:szCs w:val="24"/>
        </w:rPr>
        <w:t xml:space="preserve"> and what contingency plans are in place?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F396C" w14:paraId="0D4B9688" w14:textId="77777777" w:rsidTr="008F396C">
        <w:tc>
          <w:tcPr>
            <w:tcW w:w="9356" w:type="dxa"/>
          </w:tcPr>
          <w:p w14:paraId="0CD97434" w14:textId="77777777" w:rsidR="008F396C" w:rsidRPr="008F396C" w:rsidRDefault="008F396C" w:rsidP="008F396C">
            <w:pPr>
              <w:ind w:left="-568"/>
              <w:rPr>
                <w:szCs w:val="24"/>
              </w:rPr>
            </w:pPr>
          </w:p>
        </w:tc>
      </w:tr>
    </w:tbl>
    <w:p w14:paraId="27DA9641" w14:textId="77777777" w:rsidR="008F396C" w:rsidRDefault="008F396C" w:rsidP="00831A99">
      <w:pPr>
        <w:ind w:left="426" w:hanging="426"/>
        <w:rPr>
          <w:b/>
          <w:szCs w:val="24"/>
        </w:rPr>
      </w:pPr>
    </w:p>
    <w:p w14:paraId="07C313F5" w14:textId="77777777" w:rsidR="0082597F" w:rsidRPr="008F396C" w:rsidRDefault="008F396C" w:rsidP="008F396C">
      <w:pPr>
        <w:pStyle w:val="ListParagraph"/>
        <w:numPr>
          <w:ilvl w:val="0"/>
          <w:numId w:val="3"/>
        </w:numPr>
        <w:rPr>
          <w:b/>
          <w:szCs w:val="24"/>
          <w:u w:val="single"/>
        </w:rPr>
      </w:pPr>
      <w:r w:rsidRPr="008F396C">
        <w:rPr>
          <w:b/>
          <w:szCs w:val="24"/>
          <w:u w:val="single"/>
        </w:rPr>
        <w:t>Strategic Fit</w:t>
      </w:r>
    </w:p>
    <w:p w14:paraId="61E15766" w14:textId="77777777" w:rsidR="008F396C" w:rsidRDefault="008F396C" w:rsidP="001E45AE">
      <w:pPr>
        <w:ind w:left="426" w:hanging="426"/>
        <w:rPr>
          <w:b/>
          <w:szCs w:val="24"/>
        </w:rPr>
      </w:pPr>
      <w:r>
        <w:rPr>
          <w:b/>
          <w:szCs w:val="24"/>
        </w:rPr>
        <w:t xml:space="preserve">6a. Please demonstrate how the infrastructure requirements are supported by and are consistent with established </w:t>
      </w:r>
      <w:r w:rsidR="0098542C">
        <w:rPr>
          <w:b/>
          <w:szCs w:val="24"/>
        </w:rPr>
        <w:t xml:space="preserve">local </w:t>
      </w:r>
      <w:r>
        <w:rPr>
          <w:b/>
          <w:szCs w:val="24"/>
        </w:rPr>
        <w:t>pl</w:t>
      </w:r>
      <w:r w:rsidR="0098542C">
        <w:rPr>
          <w:b/>
          <w:szCs w:val="24"/>
        </w:rPr>
        <w:t>ans,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strategies</w:t>
      </w:r>
      <w:proofErr w:type="gramEnd"/>
      <w:r w:rsidR="0098542C">
        <w:rPr>
          <w:b/>
          <w:szCs w:val="24"/>
        </w:rPr>
        <w:t xml:space="preserve"> and the priorities of the LLEP.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1F54" w14:paraId="426502D0" w14:textId="77777777" w:rsidTr="006B1F54">
        <w:tc>
          <w:tcPr>
            <w:tcW w:w="9322" w:type="dxa"/>
          </w:tcPr>
          <w:p w14:paraId="1CE2C324" w14:textId="77777777" w:rsidR="006B1F54" w:rsidRPr="006B1F54" w:rsidRDefault="006B1F54" w:rsidP="008F396C">
            <w:pPr>
              <w:rPr>
                <w:szCs w:val="24"/>
              </w:rPr>
            </w:pPr>
          </w:p>
        </w:tc>
      </w:tr>
    </w:tbl>
    <w:p w14:paraId="3829AB06" w14:textId="77777777" w:rsidR="006B1F54" w:rsidRDefault="006B1F54" w:rsidP="008F396C">
      <w:pPr>
        <w:rPr>
          <w:b/>
          <w:szCs w:val="24"/>
        </w:rPr>
      </w:pPr>
    </w:p>
    <w:p w14:paraId="3192C745" w14:textId="77E376DB" w:rsidR="006B1F54" w:rsidRDefault="006B1F54" w:rsidP="008F396C">
      <w:pPr>
        <w:rPr>
          <w:b/>
          <w:szCs w:val="24"/>
        </w:rPr>
      </w:pPr>
    </w:p>
    <w:p w14:paraId="6C5399F4" w14:textId="5E462325" w:rsidR="00753F84" w:rsidRDefault="00753F84" w:rsidP="008F396C">
      <w:pPr>
        <w:rPr>
          <w:b/>
          <w:szCs w:val="24"/>
        </w:rPr>
      </w:pPr>
    </w:p>
    <w:p w14:paraId="43BF25DF" w14:textId="171CB747" w:rsidR="00753F84" w:rsidRDefault="00753F84" w:rsidP="008F396C">
      <w:pPr>
        <w:rPr>
          <w:b/>
          <w:szCs w:val="24"/>
        </w:rPr>
      </w:pPr>
    </w:p>
    <w:p w14:paraId="43AFDB69" w14:textId="4C8122F6" w:rsidR="00753F84" w:rsidRDefault="00753F84" w:rsidP="008F396C">
      <w:pPr>
        <w:rPr>
          <w:b/>
          <w:szCs w:val="24"/>
        </w:rPr>
      </w:pPr>
    </w:p>
    <w:p w14:paraId="11270CB7" w14:textId="221F77B0" w:rsidR="00753F84" w:rsidRDefault="00753F84" w:rsidP="008F396C">
      <w:pPr>
        <w:rPr>
          <w:b/>
          <w:szCs w:val="24"/>
        </w:rPr>
      </w:pPr>
    </w:p>
    <w:p w14:paraId="2C3F5F0D" w14:textId="162E2D79" w:rsidR="00753F84" w:rsidRDefault="00753F84" w:rsidP="008F396C">
      <w:pPr>
        <w:rPr>
          <w:b/>
          <w:szCs w:val="24"/>
        </w:rPr>
      </w:pPr>
    </w:p>
    <w:p w14:paraId="049333D5" w14:textId="1E3820B0" w:rsidR="00753F84" w:rsidRDefault="00753F84" w:rsidP="008F396C">
      <w:pPr>
        <w:rPr>
          <w:b/>
          <w:szCs w:val="24"/>
        </w:rPr>
      </w:pPr>
    </w:p>
    <w:p w14:paraId="6A4ABD27" w14:textId="50476A5E" w:rsidR="00753F84" w:rsidRDefault="00753F84" w:rsidP="008F396C">
      <w:pPr>
        <w:rPr>
          <w:b/>
          <w:szCs w:val="24"/>
        </w:rPr>
      </w:pPr>
    </w:p>
    <w:p w14:paraId="5EC872E3" w14:textId="4AEC4708" w:rsidR="00753F84" w:rsidRDefault="00753F84" w:rsidP="008F396C">
      <w:pPr>
        <w:rPr>
          <w:b/>
          <w:szCs w:val="24"/>
        </w:rPr>
      </w:pPr>
    </w:p>
    <w:p w14:paraId="16EA4E7E" w14:textId="77777777" w:rsidR="00F212A4" w:rsidRDefault="00F212A4" w:rsidP="008F396C">
      <w:pPr>
        <w:rPr>
          <w:bCs/>
          <w:sz w:val="20"/>
          <w:szCs w:val="20"/>
        </w:rPr>
      </w:pPr>
    </w:p>
    <w:p w14:paraId="4FED56EC" w14:textId="77777777" w:rsidR="00F212A4" w:rsidRDefault="00F212A4" w:rsidP="008F396C">
      <w:pPr>
        <w:rPr>
          <w:bCs/>
          <w:sz w:val="20"/>
          <w:szCs w:val="20"/>
        </w:rPr>
      </w:pPr>
    </w:p>
    <w:p w14:paraId="656DCC34" w14:textId="0D7A8726" w:rsidR="00753F84" w:rsidRDefault="007B6558" w:rsidP="008F396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[</w:t>
      </w:r>
      <w:r w:rsidR="00753F84">
        <w:rPr>
          <w:bCs/>
          <w:sz w:val="20"/>
          <w:szCs w:val="20"/>
        </w:rPr>
        <w:t xml:space="preserve">Revised / Updated </w:t>
      </w:r>
      <w:r>
        <w:rPr>
          <w:bCs/>
          <w:sz w:val="20"/>
          <w:szCs w:val="20"/>
        </w:rPr>
        <w:t>5/22]</w:t>
      </w:r>
    </w:p>
    <w:p w14:paraId="5ECAF757" w14:textId="68A6DE93" w:rsidR="00C40FC4" w:rsidRPr="00F212A4" w:rsidRDefault="00C40FC4" w:rsidP="00C40FC4">
      <w:pPr>
        <w:rPr>
          <w:bCs/>
          <w:sz w:val="20"/>
          <w:szCs w:val="20"/>
        </w:rPr>
      </w:pPr>
      <w:r>
        <w:rPr>
          <w:b/>
        </w:rPr>
        <w:lastRenderedPageBreak/>
        <w:t xml:space="preserve">GPF INITIAL </w:t>
      </w:r>
      <w:r w:rsidRPr="00C40FC4">
        <w:rPr>
          <w:b/>
        </w:rPr>
        <w:t>ELIGIBILITY CRITERIA</w:t>
      </w:r>
    </w:p>
    <w:p w14:paraId="2B7FB752" w14:textId="77777777" w:rsidR="00C40FC4" w:rsidRDefault="00C40FC4" w:rsidP="00C40FC4">
      <w:pPr>
        <w:spacing w:after="0" w:line="240" w:lineRule="auto"/>
        <w:rPr>
          <w:szCs w:val="24"/>
        </w:rPr>
      </w:pPr>
      <w:r>
        <w:rPr>
          <w:szCs w:val="24"/>
        </w:rPr>
        <w:t>The LLEP Board has set the following criteria to be applied in deciding investment priorities:</w:t>
      </w:r>
    </w:p>
    <w:p w14:paraId="5DA8A226" w14:textId="77777777" w:rsidR="00C40FC4" w:rsidRDefault="00C40FC4" w:rsidP="00C40FC4">
      <w:pPr>
        <w:spacing w:after="0" w:line="240" w:lineRule="auto"/>
        <w:rPr>
          <w:szCs w:val="24"/>
        </w:rPr>
      </w:pPr>
    </w:p>
    <w:p w14:paraId="29617215" w14:textId="77777777" w:rsidR="00C40FC4" w:rsidRDefault="00C40FC4" w:rsidP="00C40FC4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szCs w:val="24"/>
        </w:rPr>
      </w:pPr>
      <w:r>
        <w:rPr>
          <w:szCs w:val="24"/>
        </w:rPr>
        <w:t>The GPF</w:t>
      </w:r>
      <w:r w:rsidRPr="0012166E">
        <w:rPr>
          <w:szCs w:val="24"/>
        </w:rPr>
        <w:t xml:space="preserve"> is a loan fund, not a grant scheme, and as such </w:t>
      </w:r>
      <w:r>
        <w:rPr>
          <w:szCs w:val="24"/>
        </w:rPr>
        <w:t xml:space="preserve">loan </w:t>
      </w:r>
      <w:r w:rsidRPr="0012166E">
        <w:rPr>
          <w:szCs w:val="24"/>
        </w:rPr>
        <w:t xml:space="preserve">investments must be recoverable, ideally </w:t>
      </w:r>
      <w:r>
        <w:rPr>
          <w:szCs w:val="24"/>
        </w:rPr>
        <w:t>in the short term (within 1 to 4</w:t>
      </w:r>
      <w:r w:rsidRPr="0012166E">
        <w:rPr>
          <w:szCs w:val="24"/>
        </w:rPr>
        <w:t xml:space="preserve"> years) to facilitate fund recycling.  </w:t>
      </w:r>
    </w:p>
    <w:p w14:paraId="1A626726" w14:textId="77777777" w:rsidR="00C40FC4" w:rsidRDefault="00C40FC4" w:rsidP="00C40FC4">
      <w:pPr>
        <w:pStyle w:val="ListParagraph"/>
        <w:spacing w:after="0" w:line="240" w:lineRule="auto"/>
        <w:ind w:left="709" w:hanging="425"/>
        <w:rPr>
          <w:szCs w:val="24"/>
        </w:rPr>
      </w:pPr>
    </w:p>
    <w:p w14:paraId="4C1BD646" w14:textId="77777777" w:rsidR="00C40FC4" w:rsidRDefault="00C40FC4" w:rsidP="00C40FC4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szCs w:val="24"/>
        </w:rPr>
      </w:pPr>
      <w:r>
        <w:rPr>
          <w:szCs w:val="24"/>
        </w:rPr>
        <w:t>GPF</w:t>
      </w:r>
      <w:r w:rsidRPr="00724B0B">
        <w:rPr>
          <w:szCs w:val="24"/>
        </w:rPr>
        <w:t xml:space="preserve"> is a capital fund, there is no revenue available.</w:t>
      </w:r>
    </w:p>
    <w:p w14:paraId="62F8217B" w14:textId="77777777" w:rsidR="00C40FC4" w:rsidRDefault="00C40FC4" w:rsidP="00C40FC4">
      <w:pPr>
        <w:pStyle w:val="ListParagraph"/>
        <w:spacing w:after="0" w:line="240" w:lineRule="auto"/>
        <w:ind w:left="709" w:hanging="425"/>
        <w:rPr>
          <w:szCs w:val="24"/>
        </w:rPr>
      </w:pPr>
    </w:p>
    <w:p w14:paraId="642954A8" w14:textId="77777777" w:rsidR="00C40FC4" w:rsidRDefault="00C40FC4" w:rsidP="00C40FC4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szCs w:val="24"/>
        </w:rPr>
      </w:pPr>
      <w:r>
        <w:rPr>
          <w:szCs w:val="24"/>
        </w:rPr>
        <w:t>The GPF</w:t>
      </w:r>
      <w:r w:rsidRPr="00724B0B">
        <w:rPr>
          <w:szCs w:val="24"/>
        </w:rPr>
        <w:t xml:space="preserve"> is not gap funding and </w:t>
      </w:r>
      <w:r>
        <w:rPr>
          <w:szCs w:val="24"/>
        </w:rPr>
        <w:t xml:space="preserve">it </w:t>
      </w:r>
      <w:r w:rsidRPr="00724B0B">
        <w:rPr>
          <w:szCs w:val="24"/>
        </w:rPr>
        <w:t xml:space="preserve">cannot </w:t>
      </w:r>
      <w:r>
        <w:rPr>
          <w:szCs w:val="24"/>
        </w:rPr>
        <w:t xml:space="preserve">be used to </w:t>
      </w:r>
      <w:r w:rsidRPr="00724B0B">
        <w:rPr>
          <w:szCs w:val="24"/>
        </w:rPr>
        <w:t xml:space="preserve">bridge viability gaps.  </w:t>
      </w:r>
    </w:p>
    <w:p w14:paraId="20A19D3B" w14:textId="77777777" w:rsidR="00C40FC4" w:rsidRDefault="00C40FC4" w:rsidP="00C40FC4">
      <w:pPr>
        <w:pStyle w:val="ListParagraph"/>
        <w:spacing w:after="0" w:line="240" w:lineRule="auto"/>
        <w:ind w:left="709" w:hanging="425"/>
        <w:rPr>
          <w:szCs w:val="24"/>
        </w:rPr>
      </w:pPr>
    </w:p>
    <w:p w14:paraId="73199EFF" w14:textId="77777777" w:rsidR="00C40FC4" w:rsidRDefault="00C40FC4" w:rsidP="00C40FC4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szCs w:val="24"/>
        </w:rPr>
      </w:pPr>
      <w:r w:rsidRPr="00724B0B">
        <w:rPr>
          <w:szCs w:val="24"/>
        </w:rPr>
        <w:t>Developments must demonstrate that</w:t>
      </w:r>
      <w:r>
        <w:rPr>
          <w:szCs w:val="24"/>
        </w:rPr>
        <w:t xml:space="preserve"> they are viable and that the GPF</w:t>
      </w:r>
      <w:r w:rsidRPr="00724B0B">
        <w:rPr>
          <w:szCs w:val="24"/>
        </w:rPr>
        <w:t xml:space="preserve"> investment represents value for money.</w:t>
      </w:r>
    </w:p>
    <w:p w14:paraId="38F5902D" w14:textId="77777777" w:rsidR="00C40FC4" w:rsidRPr="00000831" w:rsidRDefault="00C40FC4" w:rsidP="00C40FC4">
      <w:pPr>
        <w:spacing w:after="0" w:line="240" w:lineRule="auto"/>
        <w:ind w:left="284"/>
        <w:rPr>
          <w:szCs w:val="24"/>
        </w:rPr>
      </w:pPr>
    </w:p>
    <w:p w14:paraId="3FA8EBC9" w14:textId="77777777" w:rsidR="00C40FC4" w:rsidRDefault="00C40FC4" w:rsidP="00C40FC4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szCs w:val="24"/>
        </w:rPr>
      </w:pPr>
      <w:r w:rsidRPr="00724B0B">
        <w:rPr>
          <w:szCs w:val="24"/>
        </w:rPr>
        <w:t xml:space="preserve">Infrastructure requirements need to demonstrate they are </w:t>
      </w:r>
      <w:r>
        <w:rPr>
          <w:szCs w:val="24"/>
        </w:rPr>
        <w:t>of recognisable economic / strategic significance,</w:t>
      </w:r>
      <w:r w:rsidRPr="00724B0B">
        <w:rPr>
          <w:szCs w:val="24"/>
        </w:rPr>
        <w:t xml:space="preserve"> supported by and co</w:t>
      </w:r>
      <w:r>
        <w:rPr>
          <w:szCs w:val="24"/>
        </w:rPr>
        <w:t xml:space="preserve">nsistent with </w:t>
      </w:r>
      <w:r w:rsidRPr="00724B0B">
        <w:rPr>
          <w:szCs w:val="24"/>
        </w:rPr>
        <w:t xml:space="preserve">established </w:t>
      </w:r>
      <w:r>
        <w:rPr>
          <w:szCs w:val="24"/>
        </w:rPr>
        <w:t xml:space="preserve">local </w:t>
      </w:r>
      <w:r w:rsidRPr="00724B0B">
        <w:rPr>
          <w:szCs w:val="24"/>
        </w:rPr>
        <w:t>plans</w:t>
      </w:r>
      <w:r>
        <w:rPr>
          <w:szCs w:val="24"/>
        </w:rPr>
        <w:t>,</w:t>
      </w:r>
      <w:r w:rsidRPr="00724B0B">
        <w:rPr>
          <w:szCs w:val="24"/>
        </w:rPr>
        <w:t xml:space="preserve"> </w:t>
      </w:r>
      <w:proofErr w:type="gramStart"/>
      <w:r w:rsidRPr="00724B0B">
        <w:rPr>
          <w:szCs w:val="24"/>
        </w:rPr>
        <w:t>strategies</w:t>
      </w:r>
      <w:proofErr w:type="gramEnd"/>
      <w:r>
        <w:rPr>
          <w:szCs w:val="24"/>
        </w:rPr>
        <w:t xml:space="preserve"> and the priorities of the LLEP</w:t>
      </w:r>
      <w:r w:rsidRPr="00724B0B">
        <w:rPr>
          <w:szCs w:val="24"/>
        </w:rPr>
        <w:t>.</w:t>
      </w:r>
      <w:r>
        <w:rPr>
          <w:szCs w:val="24"/>
        </w:rPr>
        <w:t xml:space="preserve"> </w:t>
      </w:r>
    </w:p>
    <w:p w14:paraId="4E6A44E7" w14:textId="77777777" w:rsidR="00C40FC4" w:rsidRDefault="00C40FC4" w:rsidP="00C40FC4">
      <w:pPr>
        <w:pStyle w:val="ListParagraph"/>
        <w:spacing w:after="0" w:line="240" w:lineRule="auto"/>
        <w:ind w:left="709" w:hanging="425"/>
        <w:rPr>
          <w:szCs w:val="24"/>
        </w:rPr>
      </w:pPr>
    </w:p>
    <w:p w14:paraId="5DE22550" w14:textId="2D373226" w:rsidR="00C40FC4" w:rsidRDefault="00C40FC4" w:rsidP="00C40FC4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szCs w:val="24"/>
        </w:rPr>
      </w:pPr>
      <w:r>
        <w:rPr>
          <w:szCs w:val="24"/>
        </w:rPr>
        <w:t>Priority will be given to i</w:t>
      </w:r>
      <w:r w:rsidRPr="00724B0B">
        <w:rPr>
          <w:szCs w:val="24"/>
        </w:rPr>
        <w:t xml:space="preserve">nfrastructure related to unlocking development of </w:t>
      </w:r>
      <w:r>
        <w:rPr>
          <w:szCs w:val="24"/>
        </w:rPr>
        <w:t>strategic housing and/or employment</w:t>
      </w:r>
      <w:r w:rsidRPr="00724B0B">
        <w:rPr>
          <w:szCs w:val="24"/>
        </w:rPr>
        <w:t xml:space="preserve"> growth sites or </w:t>
      </w:r>
      <w:r>
        <w:rPr>
          <w:szCs w:val="24"/>
        </w:rPr>
        <w:t xml:space="preserve">contributes towards bringing forward </w:t>
      </w:r>
      <w:r w:rsidRPr="00724B0B">
        <w:rPr>
          <w:szCs w:val="24"/>
        </w:rPr>
        <w:t xml:space="preserve">linked development sites of significant scale.  </w:t>
      </w:r>
    </w:p>
    <w:p w14:paraId="47BE4E45" w14:textId="77777777" w:rsidR="00C40FC4" w:rsidRPr="00985500" w:rsidRDefault="00C40FC4" w:rsidP="00C40FC4">
      <w:pPr>
        <w:spacing w:after="0" w:line="240" w:lineRule="auto"/>
        <w:ind w:left="284"/>
        <w:rPr>
          <w:szCs w:val="24"/>
        </w:rPr>
      </w:pPr>
    </w:p>
    <w:p w14:paraId="6ACD8F98" w14:textId="77777777" w:rsidR="00C40FC4" w:rsidRPr="004F5255" w:rsidRDefault="00C40FC4" w:rsidP="00C40FC4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360" w:hanging="76"/>
        <w:rPr>
          <w:szCs w:val="24"/>
        </w:rPr>
      </w:pPr>
      <w:r w:rsidRPr="004F5255">
        <w:rPr>
          <w:szCs w:val="24"/>
        </w:rPr>
        <w:t xml:space="preserve">Proposed developments must demonstrate: </w:t>
      </w:r>
    </w:p>
    <w:p w14:paraId="6B0AB4F3" w14:textId="77777777" w:rsidR="00C40FC4" w:rsidRDefault="00C40FC4" w:rsidP="00C40FC4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 w:rsidRPr="00A33C39">
        <w:rPr>
          <w:szCs w:val="24"/>
        </w:rPr>
        <w:t>That there is a realistic start date and timetable for the infrastructure delivery and detail as to when GPF investment will be required</w:t>
      </w:r>
      <w:r>
        <w:rPr>
          <w:szCs w:val="24"/>
        </w:rPr>
        <w:t>.</w:t>
      </w:r>
    </w:p>
    <w:p w14:paraId="14CCBC80" w14:textId="77777777" w:rsidR="00C40FC4" w:rsidRPr="00A33C39" w:rsidRDefault="00C40FC4" w:rsidP="00C40FC4">
      <w:pPr>
        <w:tabs>
          <w:tab w:val="left" w:pos="993"/>
          <w:tab w:val="left" w:pos="1134"/>
        </w:tabs>
        <w:spacing w:after="0" w:line="240" w:lineRule="auto"/>
        <w:ind w:left="851"/>
        <w:rPr>
          <w:szCs w:val="24"/>
        </w:rPr>
      </w:pPr>
    </w:p>
    <w:p w14:paraId="0D683579" w14:textId="77777777" w:rsidR="00C40FC4" w:rsidRDefault="00C40FC4" w:rsidP="00C40FC4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1134" w:hanging="283"/>
        <w:rPr>
          <w:szCs w:val="24"/>
        </w:rPr>
      </w:pPr>
      <w:r w:rsidRPr="00A33C39">
        <w:rPr>
          <w:szCs w:val="24"/>
        </w:rPr>
        <w:t xml:space="preserve">That there is an agreed design </w:t>
      </w:r>
      <w:r>
        <w:rPr>
          <w:szCs w:val="24"/>
        </w:rPr>
        <w:t xml:space="preserve">and a detailed cost breakdown </w:t>
      </w:r>
      <w:r w:rsidRPr="00A33C39">
        <w:rPr>
          <w:szCs w:val="24"/>
        </w:rPr>
        <w:t>for the necessary infrastructure.</w:t>
      </w:r>
    </w:p>
    <w:p w14:paraId="71D8148F" w14:textId="77777777" w:rsidR="00C40FC4" w:rsidRPr="00A33C39" w:rsidRDefault="00C40FC4" w:rsidP="00C40FC4">
      <w:pPr>
        <w:pStyle w:val="ListParagraph"/>
        <w:rPr>
          <w:szCs w:val="24"/>
        </w:rPr>
      </w:pPr>
    </w:p>
    <w:p w14:paraId="0999953C" w14:textId="77777777" w:rsidR="00C40FC4" w:rsidRDefault="00C40FC4" w:rsidP="00C40FC4">
      <w:pPr>
        <w:pStyle w:val="ListParagraph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134" w:hanging="283"/>
        <w:rPr>
          <w:szCs w:val="24"/>
        </w:rPr>
      </w:pPr>
      <w:r w:rsidRPr="00A33C39">
        <w:rPr>
          <w:szCs w:val="24"/>
        </w:rPr>
        <w:t>Assurance that necessary planning and other legal consents for the development are in place; or a timetable when consents will be secured</w:t>
      </w:r>
      <w:r>
        <w:rPr>
          <w:szCs w:val="24"/>
        </w:rPr>
        <w:t xml:space="preserve"> which is acceptable within the general timeframe for recovery of GPF loan funds as noted in 1 above.</w:t>
      </w:r>
    </w:p>
    <w:p w14:paraId="63FEC5D5" w14:textId="77777777" w:rsidR="00C40FC4" w:rsidRPr="00A33C39" w:rsidRDefault="00C40FC4" w:rsidP="00C40FC4">
      <w:pPr>
        <w:pStyle w:val="ListParagraph"/>
        <w:rPr>
          <w:szCs w:val="24"/>
        </w:rPr>
      </w:pPr>
    </w:p>
    <w:p w14:paraId="3FF86E92" w14:textId="77777777" w:rsidR="00C40FC4" w:rsidRDefault="00C40FC4" w:rsidP="00C40FC4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1134" w:hanging="283"/>
        <w:rPr>
          <w:szCs w:val="24"/>
        </w:rPr>
      </w:pPr>
      <w:r w:rsidRPr="00A33C39">
        <w:rPr>
          <w:szCs w:val="24"/>
        </w:rPr>
        <w:t>Initial details as to the likely value of GPF investment required and evidence why public funding is required to address market capital constraints.</w:t>
      </w:r>
    </w:p>
    <w:p w14:paraId="38B6A9FC" w14:textId="77777777" w:rsidR="00C40FC4" w:rsidRPr="00A33C39" w:rsidRDefault="00C40FC4" w:rsidP="00C40FC4">
      <w:pPr>
        <w:pStyle w:val="ListParagraph"/>
        <w:rPr>
          <w:szCs w:val="24"/>
        </w:rPr>
      </w:pPr>
    </w:p>
    <w:p w14:paraId="52A4054F" w14:textId="77777777" w:rsidR="00C40FC4" w:rsidRDefault="00C40FC4" w:rsidP="00C40FC4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1134" w:hanging="283"/>
        <w:rPr>
          <w:szCs w:val="24"/>
        </w:rPr>
      </w:pPr>
      <w:r w:rsidRPr="00A33C39">
        <w:rPr>
          <w:szCs w:val="24"/>
        </w:rPr>
        <w:t>The economic outputs and outcomes GPF investment will unlock or accelerate.</w:t>
      </w:r>
    </w:p>
    <w:p w14:paraId="796C7C97" w14:textId="77777777" w:rsidR="00C40FC4" w:rsidRPr="00A33C39" w:rsidRDefault="00C40FC4" w:rsidP="00C40FC4">
      <w:pPr>
        <w:pStyle w:val="ListParagraph"/>
        <w:rPr>
          <w:szCs w:val="24"/>
        </w:rPr>
      </w:pPr>
    </w:p>
    <w:p w14:paraId="51F4A557" w14:textId="49DBBE85" w:rsidR="00C40FC4" w:rsidRDefault="00C40FC4" w:rsidP="00C40FC4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1134" w:hanging="283"/>
        <w:rPr>
          <w:szCs w:val="24"/>
        </w:rPr>
      </w:pPr>
      <w:r w:rsidRPr="00A33C39">
        <w:rPr>
          <w:szCs w:val="24"/>
        </w:rPr>
        <w:t xml:space="preserve">Details of how the GPF </w:t>
      </w:r>
      <w:r w:rsidR="00387D14">
        <w:rPr>
          <w:szCs w:val="24"/>
        </w:rPr>
        <w:t>loan</w:t>
      </w:r>
      <w:r w:rsidRPr="00A33C39">
        <w:rPr>
          <w:szCs w:val="24"/>
        </w:rPr>
        <w:t xml:space="preserve"> will be </w:t>
      </w:r>
      <w:r>
        <w:rPr>
          <w:szCs w:val="24"/>
        </w:rPr>
        <w:t xml:space="preserve">secured, </w:t>
      </w:r>
      <w:r w:rsidRPr="00A33C39">
        <w:rPr>
          <w:szCs w:val="24"/>
        </w:rPr>
        <w:t xml:space="preserve">repaid and a proposed timetable for </w:t>
      </w:r>
      <w:r w:rsidR="00387D14">
        <w:rPr>
          <w:szCs w:val="24"/>
        </w:rPr>
        <w:t xml:space="preserve">those </w:t>
      </w:r>
      <w:r w:rsidRPr="00A33C39">
        <w:rPr>
          <w:szCs w:val="24"/>
        </w:rPr>
        <w:t>repayments</w:t>
      </w:r>
      <w:r>
        <w:rPr>
          <w:szCs w:val="24"/>
        </w:rPr>
        <w:t>.</w:t>
      </w:r>
    </w:p>
    <w:p w14:paraId="27121101" w14:textId="77777777" w:rsidR="00C40FC4" w:rsidRPr="00C40FC4" w:rsidRDefault="00C40FC4" w:rsidP="00C40FC4">
      <w:pPr>
        <w:pStyle w:val="ListParagraph"/>
        <w:rPr>
          <w:szCs w:val="24"/>
        </w:rPr>
      </w:pPr>
    </w:p>
    <w:p w14:paraId="0C40A54C" w14:textId="4D7C0318" w:rsidR="00C40FC4" w:rsidRPr="00387D14" w:rsidRDefault="00C40FC4" w:rsidP="00C40FC4">
      <w:pPr>
        <w:tabs>
          <w:tab w:val="left" w:pos="993"/>
          <w:tab w:val="left" w:pos="1134"/>
        </w:tabs>
        <w:spacing w:after="0" w:line="240" w:lineRule="auto"/>
        <w:rPr>
          <w:b/>
          <w:bCs/>
          <w:szCs w:val="24"/>
        </w:rPr>
      </w:pPr>
      <w:r w:rsidRPr="00387D14">
        <w:rPr>
          <w:b/>
          <w:bCs/>
          <w:szCs w:val="24"/>
        </w:rPr>
        <w:lastRenderedPageBreak/>
        <w:t>Notes:</w:t>
      </w:r>
    </w:p>
    <w:p w14:paraId="298F940D" w14:textId="042F7285" w:rsidR="00C40FC4" w:rsidRDefault="00C40FC4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</w:p>
    <w:p w14:paraId="2B4909D8" w14:textId="58A4797A" w:rsidR="00C40FC4" w:rsidRDefault="00387D14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>
        <w:rPr>
          <w:szCs w:val="24"/>
        </w:rPr>
        <w:t xml:space="preserve">The EOI will be appraised by LLEP officers against the above criteria and considered by the LLEP Investment Advisory Board. If approved the applicant will be required to complete a full business case </w:t>
      </w:r>
      <w:r w:rsidR="009E619A">
        <w:rPr>
          <w:szCs w:val="24"/>
        </w:rPr>
        <w:t>with</w:t>
      </w:r>
      <w:r>
        <w:rPr>
          <w:szCs w:val="24"/>
        </w:rPr>
        <w:t xml:space="preserve"> supporting documentation.</w:t>
      </w:r>
    </w:p>
    <w:p w14:paraId="5ACF1B9C" w14:textId="56631F8A" w:rsidR="00387D14" w:rsidRDefault="00387D14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</w:p>
    <w:p w14:paraId="33BDD23E" w14:textId="5CC6335F" w:rsidR="00387D14" w:rsidRDefault="00387D14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>
        <w:rPr>
          <w:szCs w:val="24"/>
        </w:rPr>
        <w:t>The business case and supporting information will be subject to an independent due diligence process and subsequent report.</w:t>
      </w:r>
      <w:r w:rsidR="00F212A4">
        <w:rPr>
          <w:szCs w:val="24"/>
        </w:rPr>
        <w:t xml:space="preserve"> </w:t>
      </w:r>
      <w:r>
        <w:rPr>
          <w:szCs w:val="24"/>
        </w:rPr>
        <w:t xml:space="preserve">The results of the due diligence will be considered by the Investment Advisory Board </w:t>
      </w:r>
      <w:r w:rsidR="009E619A">
        <w:rPr>
          <w:szCs w:val="24"/>
        </w:rPr>
        <w:t>who will make recommendations to the LLEP Board of Directors who will also agree the loans Heads of Terms to be agreed by the applicant.</w:t>
      </w:r>
    </w:p>
    <w:p w14:paraId="07A29874" w14:textId="03BF3EC9" w:rsidR="009E619A" w:rsidRDefault="009E619A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</w:p>
    <w:p w14:paraId="5AD851AD" w14:textId="187D719F" w:rsidR="009E619A" w:rsidRDefault="009E619A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>
        <w:rPr>
          <w:szCs w:val="24"/>
        </w:rPr>
        <w:t>The Heads of Terms will form the basis of a Loan Agreement between the applicant(s) and Leicester City Council (acting as the Accountable Body for the LLEP).</w:t>
      </w:r>
    </w:p>
    <w:p w14:paraId="1F7C8EFF" w14:textId="088682E3" w:rsidR="009E619A" w:rsidRDefault="009E619A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</w:p>
    <w:p w14:paraId="7FFED163" w14:textId="186EABFB" w:rsidR="00B60F8D" w:rsidRDefault="002D527A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>
        <w:rPr>
          <w:szCs w:val="24"/>
        </w:rPr>
        <w:t>Securing a GPF Loan can be, and often is, a protracted process taking from EOI submission to approved Loan Agreement at least 6 to 9 months but can be longer depending on loan quantum and complexity / scale of the proposal</w:t>
      </w:r>
      <w:r w:rsidR="00B60F8D">
        <w:rPr>
          <w:szCs w:val="24"/>
        </w:rPr>
        <w:t xml:space="preserve"> and other factors</w:t>
      </w:r>
      <w:r>
        <w:rPr>
          <w:szCs w:val="24"/>
        </w:rPr>
        <w:t xml:space="preserve">. Potential applicants will need to factor in these timescales against their business case </w:t>
      </w:r>
      <w:r w:rsidR="00B60F8D">
        <w:rPr>
          <w:szCs w:val="24"/>
        </w:rPr>
        <w:t xml:space="preserve">and </w:t>
      </w:r>
      <w:r>
        <w:rPr>
          <w:szCs w:val="24"/>
        </w:rPr>
        <w:t xml:space="preserve">development plans </w:t>
      </w:r>
      <w:r w:rsidR="00B60F8D">
        <w:rPr>
          <w:szCs w:val="24"/>
        </w:rPr>
        <w:t xml:space="preserve">and ensure there is headroom to accommodate loan approval delays. </w:t>
      </w:r>
    </w:p>
    <w:p w14:paraId="267DE156" w14:textId="77777777" w:rsidR="00B60F8D" w:rsidRDefault="00B60F8D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</w:p>
    <w:p w14:paraId="2BB1EC80" w14:textId="00A4394D" w:rsidR="00B60F8D" w:rsidRDefault="00B60F8D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>
        <w:rPr>
          <w:szCs w:val="24"/>
        </w:rPr>
        <w:t xml:space="preserve">The LLEP and the Accountable Body cannot guarantee a specific timeline for approving applications. </w:t>
      </w:r>
      <w:r w:rsidR="00457DDE">
        <w:rPr>
          <w:szCs w:val="24"/>
        </w:rPr>
        <w:t>A</w:t>
      </w:r>
      <w:r>
        <w:rPr>
          <w:szCs w:val="24"/>
        </w:rPr>
        <w:t xml:space="preserve"> facility </w:t>
      </w:r>
      <w:r w:rsidR="00457DDE">
        <w:rPr>
          <w:szCs w:val="24"/>
        </w:rPr>
        <w:t xml:space="preserve">/ route </w:t>
      </w:r>
      <w:r>
        <w:rPr>
          <w:szCs w:val="24"/>
        </w:rPr>
        <w:t xml:space="preserve">for ‘fast tracking’ </w:t>
      </w:r>
      <w:r w:rsidR="00457DDE">
        <w:rPr>
          <w:szCs w:val="24"/>
        </w:rPr>
        <w:t xml:space="preserve">urgent </w:t>
      </w:r>
      <w:r>
        <w:rPr>
          <w:szCs w:val="24"/>
        </w:rPr>
        <w:t xml:space="preserve">applications is not available. </w:t>
      </w:r>
    </w:p>
    <w:p w14:paraId="71FE1041" w14:textId="77777777" w:rsidR="00B60F8D" w:rsidRDefault="00B60F8D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</w:p>
    <w:p w14:paraId="2B58056C" w14:textId="51C869D3" w:rsidR="009E619A" w:rsidRPr="00C40FC4" w:rsidRDefault="00457DDE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>
        <w:rPr>
          <w:szCs w:val="24"/>
        </w:rPr>
        <w:t>The call for EOI’s is an open process (there are no submission deadlines). EOI’s will be considered on a first come</w:t>
      </w:r>
      <w:r w:rsidR="00924A4B">
        <w:rPr>
          <w:szCs w:val="24"/>
        </w:rPr>
        <w:t>,</w:t>
      </w:r>
      <w:r>
        <w:rPr>
          <w:szCs w:val="24"/>
        </w:rPr>
        <w:t xml:space="preserve"> first </w:t>
      </w:r>
      <w:r w:rsidR="00924A4B">
        <w:rPr>
          <w:szCs w:val="24"/>
        </w:rPr>
        <w:t xml:space="preserve">considered </w:t>
      </w:r>
      <w:r>
        <w:rPr>
          <w:szCs w:val="24"/>
        </w:rPr>
        <w:t xml:space="preserve">basis until the current loan facility is committed. </w:t>
      </w:r>
    </w:p>
    <w:p w14:paraId="320CB897" w14:textId="109093AE" w:rsidR="00C40FC4" w:rsidRDefault="00C40FC4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</w:p>
    <w:p w14:paraId="157E2D64" w14:textId="05451E1A" w:rsidR="00924A4B" w:rsidRPr="00C40FC4" w:rsidRDefault="00A72617" w:rsidP="00C40FC4">
      <w:pPr>
        <w:tabs>
          <w:tab w:val="left" w:pos="993"/>
          <w:tab w:val="left" w:pos="1134"/>
        </w:tabs>
        <w:spacing w:after="0" w:line="240" w:lineRule="auto"/>
        <w:rPr>
          <w:szCs w:val="24"/>
        </w:rPr>
      </w:pPr>
      <w:r>
        <w:rPr>
          <w:szCs w:val="24"/>
        </w:rPr>
        <w:t xml:space="preserve">It is often useful to have an initial conversation with the LLEP prior to submitting an EOI – Andy Rose, LLEP Strategy and GPF Programme Manager is happy to assist. Contact Andy either by email;  </w:t>
      </w:r>
      <w:hyperlink r:id="rId8" w:history="1">
        <w:r w:rsidRPr="001D3113">
          <w:rPr>
            <w:rStyle w:val="Hyperlink"/>
            <w:szCs w:val="24"/>
          </w:rPr>
          <w:t>andy.rose@llep.org.uk</w:t>
        </w:r>
      </w:hyperlink>
      <w:r>
        <w:rPr>
          <w:szCs w:val="24"/>
        </w:rPr>
        <w:t xml:space="preserve"> or call on 077101 48323.</w:t>
      </w:r>
    </w:p>
    <w:p w14:paraId="0CBBD63A" w14:textId="77777777" w:rsidR="00C40FC4" w:rsidRPr="00753F84" w:rsidRDefault="00C40FC4" w:rsidP="008F396C">
      <w:pPr>
        <w:rPr>
          <w:bCs/>
          <w:sz w:val="20"/>
          <w:szCs w:val="20"/>
        </w:rPr>
      </w:pPr>
    </w:p>
    <w:sectPr w:rsidR="00C40FC4" w:rsidRPr="00753F8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3F4B" w14:textId="77777777" w:rsidR="001536EC" w:rsidRDefault="001536EC" w:rsidP="003C209D">
      <w:pPr>
        <w:spacing w:after="0" w:line="240" w:lineRule="auto"/>
      </w:pPr>
      <w:r>
        <w:separator/>
      </w:r>
    </w:p>
  </w:endnote>
  <w:endnote w:type="continuationSeparator" w:id="0">
    <w:p w14:paraId="1AE5E332" w14:textId="77777777" w:rsidR="001536EC" w:rsidRDefault="001536EC" w:rsidP="003C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13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2E43E" w14:textId="77777777" w:rsidR="001536EC" w:rsidRDefault="001536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6AE6FA" w14:textId="77777777" w:rsidR="001536EC" w:rsidRDefault="0015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5D7C" w14:textId="77777777" w:rsidR="001536EC" w:rsidRDefault="001536EC" w:rsidP="003C209D">
      <w:pPr>
        <w:spacing w:after="0" w:line="240" w:lineRule="auto"/>
      </w:pPr>
      <w:r>
        <w:separator/>
      </w:r>
    </w:p>
  </w:footnote>
  <w:footnote w:type="continuationSeparator" w:id="0">
    <w:p w14:paraId="03E72E6D" w14:textId="77777777" w:rsidR="001536EC" w:rsidRDefault="001536EC" w:rsidP="003C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FF6A" w14:textId="77777777" w:rsidR="001536EC" w:rsidRDefault="001536EC" w:rsidP="003C209D">
    <w:pPr>
      <w:pStyle w:val="Header"/>
      <w:jc w:val="right"/>
    </w:pPr>
    <w:r>
      <w:rPr>
        <w:noProof/>
        <w:lang w:eastAsia="en-GB"/>
      </w:rPr>
      <w:drawing>
        <wp:inline distT="0" distB="0" distL="0" distR="0" wp14:anchorId="41D0CE1E" wp14:editId="70481C01">
          <wp:extent cx="13144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54BF2" w14:textId="77777777" w:rsidR="001536EC" w:rsidRDefault="00153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B8A"/>
    <w:multiLevelType w:val="hybridMultilevel"/>
    <w:tmpl w:val="719ABD3A"/>
    <w:lvl w:ilvl="0" w:tplc="9942E2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072ACD"/>
    <w:multiLevelType w:val="hybridMultilevel"/>
    <w:tmpl w:val="DBFC0AD6"/>
    <w:lvl w:ilvl="0" w:tplc="D302AB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C45BF"/>
    <w:multiLevelType w:val="hybridMultilevel"/>
    <w:tmpl w:val="AFE20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815D1"/>
    <w:multiLevelType w:val="hybridMultilevel"/>
    <w:tmpl w:val="01E6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91C"/>
    <w:multiLevelType w:val="hybridMultilevel"/>
    <w:tmpl w:val="4CD01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71A3"/>
    <w:multiLevelType w:val="hybridMultilevel"/>
    <w:tmpl w:val="44D8A7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2C75"/>
    <w:multiLevelType w:val="hybridMultilevel"/>
    <w:tmpl w:val="1CCAE322"/>
    <w:lvl w:ilvl="0" w:tplc="35F666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9D"/>
    <w:rsid w:val="000445A1"/>
    <w:rsid w:val="000D7128"/>
    <w:rsid w:val="000E122F"/>
    <w:rsid w:val="00134949"/>
    <w:rsid w:val="001536EC"/>
    <w:rsid w:val="00154FBB"/>
    <w:rsid w:val="001649C7"/>
    <w:rsid w:val="001E45AE"/>
    <w:rsid w:val="00295025"/>
    <w:rsid w:val="002A5623"/>
    <w:rsid w:val="002D527A"/>
    <w:rsid w:val="0031057E"/>
    <w:rsid w:val="0033323D"/>
    <w:rsid w:val="003570B2"/>
    <w:rsid w:val="00387D14"/>
    <w:rsid w:val="003B79D7"/>
    <w:rsid w:val="003C209D"/>
    <w:rsid w:val="003C2954"/>
    <w:rsid w:val="0043304B"/>
    <w:rsid w:val="004564E3"/>
    <w:rsid w:val="00457DDE"/>
    <w:rsid w:val="004933EB"/>
    <w:rsid w:val="004B4480"/>
    <w:rsid w:val="004C57DE"/>
    <w:rsid w:val="004D4506"/>
    <w:rsid w:val="00515B79"/>
    <w:rsid w:val="005878A1"/>
    <w:rsid w:val="005B014A"/>
    <w:rsid w:val="00605524"/>
    <w:rsid w:val="006B1F54"/>
    <w:rsid w:val="0072534E"/>
    <w:rsid w:val="00725C93"/>
    <w:rsid w:val="00753F84"/>
    <w:rsid w:val="00791CA8"/>
    <w:rsid w:val="007B6558"/>
    <w:rsid w:val="00822162"/>
    <w:rsid w:val="0082597F"/>
    <w:rsid w:val="00831A99"/>
    <w:rsid w:val="008604EE"/>
    <w:rsid w:val="008612B7"/>
    <w:rsid w:val="008B7C16"/>
    <w:rsid w:val="008F396C"/>
    <w:rsid w:val="00924A4B"/>
    <w:rsid w:val="0098542C"/>
    <w:rsid w:val="009A2662"/>
    <w:rsid w:val="009E619A"/>
    <w:rsid w:val="00A72617"/>
    <w:rsid w:val="00B23A98"/>
    <w:rsid w:val="00B25967"/>
    <w:rsid w:val="00B50854"/>
    <w:rsid w:val="00B60F8D"/>
    <w:rsid w:val="00BA04E7"/>
    <w:rsid w:val="00BA1535"/>
    <w:rsid w:val="00BD7EEC"/>
    <w:rsid w:val="00BF2004"/>
    <w:rsid w:val="00BF27C8"/>
    <w:rsid w:val="00C22212"/>
    <w:rsid w:val="00C40FC4"/>
    <w:rsid w:val="00C42D6D"/>
    <w:rsid w:val="00CE5032"/>
    <w:rsid w:val="00D51D75"/>
    <w:rsid w:val="00DA180E"/>
    <w:rsid w:val="00E10A52"/>
    <w:rsid w:val="00E2597E"/>
    <w:rsid w:val="00EF5ECE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643D"/>
  <w15:docId w15:val="{E29F5B54-846E-4BCA-BB77-2176B985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9D"/>
  </w:style>
  <w:style w:type="paragraph" w:styleId="Footer">
    <w:name w:val="footer"/>
    <w:basedOn w:val="Normal"/>
    <w:link w:val="FooterChar"/>
    <w:uiPriority w:val="99"/>
    <w:unhideWhenUsed/>
    <w:rsid w:val="003C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9D"/>
  </w:style>
  <w:style w:type="paragraph" w:styleId="BalloonText">
    <w:name w:val="Balloon Text"/>
    <w:basedOn w:val="Normal"/>
    <w:link w:val="BalloonTextChar"/>
    <w:uiPriority w:val="99"/>
    <w:semiHidden/>
    <w:unhideWhenUsed/>
    <w:rsid w:val="003C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212"/>
    <w:pPr>
      <w:ind w:left="720"/>
      <w:contextualSpacing/>
    </w:pPr>
  </w:style>
  <w:style w:type="table" w:styleId="TableGrid">
    <w:name w:val="Table Grid"/>
    <w:basedOn w:val="TableNormal"/>
    <w:uiPriority w:val="59"/>
    <w:rsid w:val="0072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rose@lle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C145-65A4-49CD-96BA-F16469C0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Rose</dc:creator>
  <cp:lastModifiedBy>Claire Stimpson</cp:lastModifiedBy>
  <cp:revision>2</cp:revision>
  <cp:lastPrinted>2011-11-30T14:46:00Z</cp:lastPrinted>
  <dcterms:created xsi:type="dcterms:W3CDTF">2022-08-10T13:26:00Z</dcterms:created>
  <dcterms:modified xsi:type="dcterms:W3CDTF">2022-08-10T13:26:00Z</dcterms:modified>
</cp:coreProperties>
</file>